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D551D3" w14:textId="4A635A25" w:rsidR="00591E57" w:rsidRPr="0000162C" w:rsidRDefault="00591E57" w:rsidP="00072B7C">
      <w:pPr>
        <w:pStyle w:val="CRCoverPage"/>
        <w:tabs>
          <w:tab w:val="right" w:pos="9639"/>
        </w:tabs>
        <w:spacing w:after="0"/>
        <w:jc w:val="both"/>
        <w:rPr>
          <w:rFonts w:eastAsiaTheme="minorEastAsia"/>
          <w:b/>
          <w:i/>
          <w:noProof/>
          <w:sz w:val="28"/>
          <w:szCs w:val="28"/>
          <w:lang w:eastAsia="ko-KR"/>
        </w:rPr>
      </w:pPr>
      <w:r w:rsidRPr="0000162C">
        <w:rPr>
          <w:b/>
          <w:noProof/>
          <w:sz w:val="28"/>
          <w:szCs w:val="28"/>
        </w:rPr>
        <w:t xml:space="preserve">3GPP TSG-RAN </w:t>
      </w:r>
      <w:r w:rsidRPr="00246F2E">
        <w:rPr>
          <w:b/>
          <w:noProof/>
          <w:sz w:val="28"/>
          <w:szCs w:val="28"/>
        </w:rPr>
        <w:t xml:space="preserve">WG2 Meeting </w:t>
      </w:r>
      <w:r w:rsidR="001B72BE">
        <w:rPr>
          <w:b/>
          <w:noProof/>
          <w:sz w:val="28"/>
          <w:szCs w:val="28"/>
        </w:rPr>
        <w:t>#</w:t>
      </w:r>
      <w:r w:rsidR="00246F2E" w:rsidRPr="00246F2E">
        <w:rPr>
          <w:b/>
          <w:noProof/>
          <w:sz w:val="28"/>
          <w:szCs w:val="28"/>
        </w:rPr>
        <w:t>1</w:t>
      </w:r>
      <w:r w:rsidR="001B72BE">
        <w:rPr>
          <w:b/>
          <w:noProof/>
          <w:sz w:val="28"/>
          <w:szCs w:val="28"/>
        </w:rPr>
        <w:t>01</w:t>
      </w:r>
      <w:r w:rsidRPr="00246F2E">
        <w:rPr>
          <w:b/>
          <w:i/>
          <w:noProof/>
          <w:sz w:val="28"/>
          <w:szCs w:val="28"/>
        </w:rPr>
        <w:tab/>
        <w:t>R2-1</w:t>
      </w:r>
      <w:r w:rsidR="006C6390" w:rsidRPr="00246F2E">
        <w:rPr>
          <w:b/>
          <w:i/>
          <w:noProof/>
          <w:sz w:val="28"/>
          <w:szCs w:val="28"/>
        </w:rPr>
        <w:t>8</w:t>
      </w:r>
      <w:r w:rsidR="00246F2E" w:rsidRPr="00246F2E">
        <w:rPr>
          <w:b/>
          <w:i/>
          <w:noProof/>
          <w:sz w:val="28"/>
          <w:szCs w:val="28"/>
        </w:rPr>
        <w:t>0</w:t>
      </w:r>
      <w:r w:rsidR="00004066">
        <w:rPr>
          <w:b/>
          <w:i/>
          <w:noProof/>
          <w:sz w:val="28"/>
          <w:szCs w:val="28"/>
        </w:rPr>
        <w:t>3144</w:t>
      </w:r>
    </w:p>
    <w:p w14:paraId="2007296C" w14:textId="30C12910" w:rsidR="008A6B28" w:rsidRPr="001B72BE" w:rsidRDefault="001B72BE" w:rsidP="008A6B28">
      <w:pPr>
        <w:pStyle w:val="CRCoverPage"/>
        <w:tabs>
          <w:tab w:val="right" w:pos="9639"/>
        </w:tabs>
        <w:spacing w:after="0"/>
        <w:rPr>
          <w:rFonts w:eastAsiaTheme="minorEastAsia"/>
          <w:b/>
          <w:noProof/>
          <w:sz w:val="28"/>
          <w:szCs w:val="28"/>
          <w:lang w:val="sv-SE" w:eastAsia="ko-KR"/>
        </w:rPr>
      </w:pPr>
      <w:r>
        <w:rPr>
          <w:b/>
          <w:noProof/>
          <w:sz w:val="24"/>
          <w:lang w:val="en-US" w:eastAsia="ko-KR"/>
        </w:rPr>
        <w:t>Athens</w:t>
      </w:r>
      <w:r w:rsidR="007B44D3" w:rsidRPr="00D85BA6">
        <w:rPr>
          <w:rFonts w:hint="eastAsia"/>
          <w:b/>
          <w:noProof/>
          <w:sz w:val="24"/>
          <w:lang w:val="en-US" w:eastAsia="ko-KR"/>
        </w:rPr>
        <w:t xml:space="preserve">, </w:t>
      </w:r>
      <w:r>
        <w:rPr>
          <w:b/>
          <w:noProof/>
          <w:sz w:val="24"/>
          <w:lang w:val="en-US" w:eastAsia="ko-KR"/>
        </w:rPr>
        <w:t>Greece</w:t>
      </w:r>
      <w:r w:rsidR="007B44D3" w:rsidRPr="00D85BA6">
        <w:rPr>
          <w:rFonts w:hint="eastAsia"/>
          <w:b/>
          <w:noProof/>
          <w:sz w:val="24"/>
          <w:lang w:val="en-US" w:eastAsia="ko-KR"/>
        </w:rPr>
        <w:t xml:space="preserve">, </w:t>
      </w:r>
      <w:r w:rsidR="007B44D3">
        <w:rPr>
          <w:rFonts w:hint="eastAsia"/>
          <w:b/>
          <w:noProof/>
          <w:sz w:val="24"/>
          <w:lang w:val="en-US" w:eastAsia="ko-KR"/>
        </w:rPr>
        <w:t>2</w:t>
      </w:r>
      <w:r>
        <w:rPr>
          <w:b/>
          <w:noProof/>
          <w:sz w:val="24"/>
          <w:lang w:val="en-US" w:eastAsia="ko-KR"/>
        </w:rPr>
        <w:t>6</w:t>
      </w:r>
      <w:r w:rsidR="007B44D3" w:rsidRPr="00401A3E">
        <w:rPr>
          <w:rFonts w:hint="eastAsia"/>
          <w:b/>
          <w:noProof/>
          <w:sz w:val="24"/>
          <w:vertAlign w:val="superscript"/>
          <w:lang w:val="en-US" w:eastAsia="ko-KR"/>
        </w:rPr>
        <w:t>th</w:t>
      </w:r>
      <w:r w:rsidR="007B44D3">
        <w:rPr>
          <w:rFonts w:hint="eastAsia"/>
          <w:b/>
          <w:noProof/>
          <w:sz w:val="24"/>
          <w:lang w:val="en-US" w:eastAsia="ko-KR"/>
        </w:rPr>
        <w:t xml:space="preserve"> </w:t>
      </w:r>
      <w:r>
        <w:rPr>
          <w:b/>
          <w:noProof/>
          <w:sz w:val="24"/>
          <w:lang w:val="en-US" w:eastAsia="ko-KR"/>
        </w:rPr>
        <w:t>February</w:t>
      </w:r>
      <w:r w:rsidR="007B44D3">
        <w:rPr>
          <w:rFonts w:hint="eastAsia"/>
          <w:b/>
          <w:noProof/>
          <w:sz w:val="24"/>
          <w:lang w:val="en-US" w:eastAsia="ko-KR"/>
        </w:rPr>
        <w:t xml:space="preserve"> </w:t>
      </w:r>
      <w:r w:rsidR="007B44D3" w:rsidRPr="00D85BA6">
        <w:rPr>
          <w:b/>
          <w:noProof/>
          <w:sz w:val="24"/>
          <w:lang w:val="en-US"/>
        </w:rPr>
        <w:t xml:space="preserve">– </w:t>
      </w:r>
      <w:r>
        <w:rPr>
          <w:b/>
          <w:noProof/>
          <w:sz w:val="24"/>
          <w:lang w:val="en-US" w:eastAsia="ko-KR"/>
        </w:rPr>
        <w:t>2</w:t>
      </w:r>
      <w:r>
        <w:rPr>
          <w:b/>
          <w:noProof/>
          <w:sz w:val="24"/>
          <w:vertAlign w:val="superscript"/>
          <w:lang w:val="en-US" w:eastAsia="ko-KR"/>
        </w:rPr>
        <w:t>nd</w:t>
      </w:r>
      <w:r w:rsidR="007B44D3">
        <w:rPr>
          <w:rFonts w:hint="eastAsia"/>
          <w:b/>
          <w:noProof/>
          <w:sz w:val="24"/>
          <w:lang w:val="en-US" w:eastAsia="ko-KR"/>
        </w:rPr>
        <w:t xml:space="preserve"> </w:t>
      </w:r>
      <w:r>
        <w:rPr>
          <w:b/>
          <w:noProof/>
          <w:sz w:val="24"/>
          <w:lang w:val="en-US" w:eastAsia="ko-KR"/>
        </w:rPr>
        <w:t>March</w:t>
      </w:r>
      <w:r w:rsidR="001509AC">
        <w:rPr>
          <w:b/>
          <w:noProof/>
          <w:sz w:val="24"/>
          <w:lang w:val="en-US"/>
        </w:rPr>
        <w:t>, 2018</w:t>
      </w:r>
      <w:r w:rsidR="008A6B28">
        <w:rPr>
          <w:rFonts w:eastAsia="맑은 고딕"/>
          <w:b/>
          <w:noProof/>
          <w:sz w:val="28"/>
          <w:szCs w:val="28"/>
          <w:lang w:eastAsia="ko-KR"/>
        </w:rPr>
        <w:tab/>
      </w:r>
    </w:p>
    <w:p w14:paraId="1D0846DF" w14:textId="55E8F833" w:rsidR="0013687D" w:rsidRPr="00E225A7" w:rsidRDefault="0013687D" w:rsidP="001E4D69">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6193A42A" w14:textId="77777777" w:rsidR="0013687D" w:rsidRPr="00F86EEE" w:rsidRDefault="0013687D" w:rsidP="0013687D">
      <w:pPr>
        <w:pStyle w:val="CRCoverPage"/>
        <w:tabs>
          <w:tab w:val="right" w:pos="9639"/>
        </w:tabs>
        <w:spacing w:after="0"/>
        <w:rPr>
          <w:rFonts w:eastAsia="맑은 고딕"/>
          <w:b/>
          <w:noProof/>
          <w:sz w:val="24"/>
          <w:lang w:eastAsia="ko-KR"/>
        </w:rPr>
      </w:pPr>
    </w:p>
    <w:p w14:paraId="780DC036" w14:textId="3832CD2B"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4E56E7">
        <w:rPr>
          <w:rFonts w:ascii="Arial" w:hAnsi="Arial" w:cs="Arial"/>
          <w:b/>
          <w:noProof/>
          <w:sz w:val="28"/>
          <w:szCs w:val="28"/>
          <w:lang w:val="en-US" w:eastAsia="ko-KR"/>
        </w:rPr>
        <w:t>9.14.2</w:t>
      </w:r>
      <w:r w:rsidR="00271492">
        <w:rPr>
          <w:rFonts w:ascii="Arial" w:hAnsi="Arial" w:cs="Arial"/>
          <w:b/>
          <w:noProof/>
          <w:sz w:val="28"/>
          <w:szCs w:val="28"/>
          <w:lang w:val="en-US" w:eastAsia="ko-KR"/>
        </w:rPr>
        <w:t xml:space="preserve"> (</w:t>
      </w:r>
      <w:r w:rsidR="004E56E7">
        <w:rPr>
          <w:rFonts w:ascii="Arial" w:hAnsi="Arial" w:cs="Arial"/>
          <w:b/>
          <w:noProof/>
          <w:sz w:val="28"/>
          <w:szCs w:val="28"/>
          <w:lang w:val="en-US" w:eastAsia="ko-KR"/>
        </w:rPr>
        <w:t>Early data transmission</w:t>
      </w:r>
      <w:r w:rsidR="00271492">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67059BB8"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00511498">
        <w:rPr>
          <w:rFonts w:ascii="Arial" w:hAnsi="Arial" w:cs="Arial"/>
          <w:b/>
          <w:noProof/>
          <w:sz w:val="28"/>
          <w:szCs w:val="28"/>
          <w:lang w:val="en-US" w:eastAsia="ko-KR"/>
        </w:rPr>
        <w:t xml:space="preserve">: </w:t>
      </w:r>
      <w:r w:rsidR="00362224">
        <w:rPr>
          <w:rFonts w:ascii="Arial" w:hAnsi="Arial" w:cs="Arial"/>
          <w:b/>
          <w:noProof/>
          <w:sz w:val="28"/>
          <w:szCs w:val="28"/>
          <w:lang w:val="en-US" w:eastAsia="ko-KR"/>
        </w:rPr>
        <w:t>RRC-MAC interaction</w:t>
      </w:r>
      <w:r w:rsidR="00241519">
        <w:rPr>
          <w:rFonts w:ascii="Arial" w:hAnsi="Arial" w:cs="Arial"/>
          <w:b/>
          <w:noProof/>
          <w:sz w:val="28"/>
          <w:szCs w:val="28"/>
          <w:lang w:val="en-US" w:eastAsia="ko-KR"/>
        </w:rPr>
        <w:t xml:space="preserve"> for fallback</w:t>
      </w:r>
      <w:r w:rsidR="00362224">
        <w:rPr>
          <w:rFonts w:ascii="Arial" w:hAnsi="Arial" w:cs="Arial"/>
          <w:b/>
          <w:noProof/>
          <w:sz w:val="28"/>
          <w:szCs w:val="28"/>
          <w:lang w:val="en-US" w:eastAsia="ko-KR"/>
        </w:rPr>
        <w:t xml:space="preserve"> regarding the UL grant</w:t>
      </w:r>
      <w:r w:rsidR="00D84207">
        <w:rPr>
          <w:rFonts w:ascii="Arial" w:hAnsi="Arial" w:cs="Arial"/>
          <w:b/>
          <w:noProof/>
          <w:sz w:val="28"/>
          <w:szCs w:val="28"/>
          <w:lang w:val="en-US" w:eastAsia="ko-KR"/>
        </w:rPr>
        <w:t xml:space="preserve"> </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6F3498C3" w14:textId="0FEC2E75" w:rsidR="00003EB3" w:rsidRDefault="00362224" w:rsidP="00544C93">
      <w:pPr>
        <w:rPr>
          <w:rFonts w:eastAsia="맑은 고딕"/>
          <w:lang w:val="en-US" w:eastAsia="ko-KR"/>
        </w:rPr>
      </w:pPr>
      <w:r>
        <w:rPr>
          <w:rFonts w:eastAsia="맑은 고딕"/>
          <w:lang w:val="en-US" w:eastAsia="ko-KR"/>
        </w:rPr>
        <w:t xml:space="preserve">After the UE initiates early data transmission, the UE may need to </w:t>
      </w:r>
      <w:proofErr w:type="spellStart"/>
      <w:r>
        <w:rPr>
          <w:rFonts w:eastAsia="맑은 고딕"/>
          <w:lang w:val="en-US" w:eastAsia="ko-KR"/>
        </w:rPr>
        <w:t>fallback</w:t>
      </w:r>
      <w:proofErr w:type="spellEnd"/>
      <w:r>
        <w:rPr>
          <w:rFonts w:eastAsia="맑은 고딕"/>
          <w:lang w:val="en-US" w:eastAsia="ko-KR"/>
        </w:rPr>
        <w:t xml:space="preserve"> to the legacy procedure if the UL grant is small to transmit user data</w:t>
      </w:r>
      <w:r w:rsidR="00BF7537">
        <w:rPr>
          <w:rFonts w:eastAsia="맑은 고딕"/>
          <w:lang w:val="en-US" w:eastAsia="ko-KR"/>
        </w:rPr>
        <w:t>.</w:t>
      </w:r>
      <w:r>
        <w:rPr>
          <w:rFonts w:eastAsia="맑은 고딕"/>
          <w:lang w:val="en-US" w:eastAsia="ko-KR"/>
        </w:rPr>
        <w:t xml:space="preserve"> The UL grant is the UE MAC layer parameter while the UE RRC layer shall fallback to the legacy mechanisms if the grant is small. So, there should be interactions between the UE RRC and MAC layers. </w:t>
      </w:r>
    </w:p>
    <w:p w14:paraId="723FE7FF" w14:textId="4FE54E5B" w:rsidR="00BF7537" w:rsidRDefault="00362224" w:rsidP="00362224">
      <w:pPr>
        <w:rPr>
          <w:rFonts w:eastAsia="맑은 고딕"/>
          <w:lang w:val="en-US" w:eastAsia="ko-KR"/>
        </w:rPr>
      </w:pPr>
      <w:r>
        <w:rPr>
          <w:rFonts w:eastAsia="맑은 고딕"/>
          <w:lang w:val="en-US" w:eastAsia="ko-KR"/>
        </w:rPr>
        <w:t>In this con</w:t>
      </w:r>
      <w:r w:rsidR="00FD3450">
        <w:rPr>
          <w:rFonts w:eastAsia="맑은 고딕"/>
          <w:lang w:val="en-US" w:eastAsia="ko-KR"/>
        </w:rPr>
        <w:t>tribution, we suggest possible scenarios of RRC and MAC interaction</w:t>
      </w:r>
      <w:r>
        <w:rPr>
          <w:rFonts w:eastAsia="맑은 고딕"/>
          <w:lang w:val="en-US" w:eastAsia="ko-KR"/>
        </w:rPr>
        <w:t xml:space="preserve"> to fallback RR</w:t>
      </w:r>
      <w:bookmarkStart w:id="0" w:name="_GoBack"/>
      <w:bookmarkEnd w:id="0"/>
      <w:r>
        <w:rPr>
          <w:rFonts w:eastAsia="맑은 고딕"/>
          <w:lang w:val="en-US" w:eastAsia="ko-KR"/>
        </w:rPr>
        <w:t>C procedure based on the UL grant.</w:t>
      </w:r>
    </w:p>
    <w:p w14:paraId="1D5DD989" w14:textId="77777777" w:rsidR="00362224" w:rsidRPr="00362224" w:rsidRDefault="00362224" w:rsidP="00362224">
      <w:pPr>
        <w:rPr>
          <w:rFonts w:eastAsia="맑은 고딕"/>
          <w:lang w:val="en-US" w:eastAsia="ko-KR"/>
        </w:rPr>
      </w:pP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101A106D" w14:textId="713A3EB5" w:rsidR="00E160BB" w:rsidRDefault="00E160BB" w:rsidP="0059051C">
      <w:pPr>
        <w:overflowPunct w:val="0"/>
        <w:autoSpaceDE w:val="0"/>
        <w:autoSpaceDN w:val="0"/>
        <w:adjustRightInd w:val="0"/>
        <w:spacing w:after="60" w:line="240" w:lineRule="auto"/>
        <w:textAlignment w:val="baseline"/>
        <w:rPr>
          <w:w w:val="105"/>
          <w:lang w:val="en-US" w:eastAsia="ko-KR"/>
        </w:rPr>
      </w:pPr>
      <w:r>
        <w:rPr>
          <w:w w:val="105"/>
          <w:lang w:val="en-US" w:eastAsia="ko-KR"/>
        </w:rPr>
        <w:t>After</w:t>
      </w:r>
      <w:r w:rsidR="00362224">
        <w:rPr>
          <w:w w:val="105"/>
          <w:lang w:val="en-US" w:eastAsia="ko-KR"/>
        </w:rPr>
        <w:t xml:space="preserve"> the U</w:t>
      </w:r>
      <w:r>
        <w:rPr>
          <w:w w:val="105"/>
          <w:lang w:val="en-US" w:eastAsia="ko-KR"/>
        </w:rPr>
        <w:t xml:space="preserve">E initiates EDT, the UE RRC layer transmits new Msg3 for EDT or legacy </w:t>
      </w:r>
      <w:proofErr w:type="spellStart"/>
      <w:r>
        <w:rPr>
          <w:w w:val="105"/>
          <w:lang w:val="en-US" w:eastAsia="ko-KR"/>
        </w:rPr>
        <w:t>RRCConnectionRequest</w:t>
      </w:r>
      <w:proofErr w:type="spellEnd"/>
      <w:r>
        <w:rPr>
          <w:w w:val="105"/>
          <w:lang w:val="en-US" w:eastAsia="ko-KR"/>
        </w:rPr>
        <w:t xml:space="preserve"> to the network if the UE fallbacks to the legacy procedure. One criteria to decide which Msg3 is transmitted to the network is the UL grant. For CP solution, the fallback mechanism is simpler than that of UP solution because difference between the EDT and legacy procedures is Msg3. For UP solution, however, the UE may need to restore UE context, update security context, re-suspend radio bearers, etc. if the UE needs to </w:t>
      </w:r>
      <w:proofErr w:type="spellStart"/>
      <w:r>
        <w:rPr>
          <w:w w:val="105"/>
          <w:lang w:val="en-US" w:eastAsia="ko-KR"/>
        </w:rPr>
        <w:t>fallback</w:t>
      </w:r>
      <w:proofErr w:type="spellEnd"/>
      <w:r>
        <w:rPr>
          <w:w w:val="105"/>
          <w:lang w:val="en-US" w:eastAsia="ko-KR"/>
        </w:rPr>
        <w:t xml:space="preserve"> to the legacy mechanisms after resuming everything.</w:t>
      </w:r>
      <w:r w:rsidR="00B4399F">
        <w:rPr>
          <w:w w:val="105"/>
          <w:lang w:val="en-US" w:eastAsia="ko-KR"/>
        </w:rPr>
        <w:t xml:space="preserve"> Therefore, it might be better to minimize EDT operation until the UE receives the enough UL grant for EDT. </w:t>
      </w:r>
    </w:p>
    <w:p w14:paraId="2C38C9A9" w14:textId="7005178D" w:rsidR="00E160BB" w:rsidRDefault="00E160BB" w:rsidP="0059051C">
      <w:pPr>
        <w:overflowPunct w:val="0"/>
        <w:autoSpaceDE w:val="0"/>
        <w:autoSpaceDN w:val="0"/>
        <w:adjustRightInd w:val="0"/>
        <w:spacing w:after="60" w:line="240" w:lineRule="auto"/>
        <w:textAlignment w:val="baseline"/>
        <w:rPr>
          <w:w w:val="105"/>
          <w:lang w:val="en-US" w:eastAsia="ko-KR"/>
        </w:rPr>
      </w:pPr>
      <w:r>
        <w:rPr>
          <w:rFonts w:hint="eastAsia"/>
          <w:w w:val="105"/>
          <w:lang w:val="en-US" w:eastAsia="ko-KR"/>
        </w:rPr>
        <w:t xml:space="preserve"> </w:t>
      </w:r>
    </w:p>
    <w:p w14:paraId="7D8384D9" w14:textId="29069495" w:rsidR="00362224" w:rsidRDefault="00B4399F" w:rsidP="0059051C">
      <w:pPr>
        <w:overflowPunct w:val="0"/>
        <w:autoSpaceDE w:val="0"/>
        <w:autoSpaceDN w:val="0"/>
        <w:adjustRightInd w:val="0"/>
        <w:spacing w:after="60" w:line="240" w:lineRule="auto"/>
        <w:textAlignment w:val="baseline"/>
        <w:rPr>
          <w:w w:val="105"/>
          <w:lang w:eastAsia="ko-KR"/>
        </w:rPr>
      </w:pPr>
      <w:r>
        <w:rPr>
          <w:w w:val="105"/>
          <w:lang w:eastAsia="ko-KR"/>
        </w:rPr>
        <w:t xml:space="preserve">We considered two possible options for </w:t>
      </w:r>
      <w:proofErr w:type="spellStart"/>
      <w:r>
        <w:rPr>
          <w:w w:val="105"/>
          <w:lang w:eastAsia="ko-KR"/>
        </w:rPr>
        <w:t>fallback</w:t>
      </w:r>
      <w:proofErr w:type="spellEnd"/>
      <w:r>
        <w:rPr>
          <w:w w:val="105"/>
          <w:lang w:eastAsia="ko-KR"/>
        </w:rPr>
        <w:t xml:space="preserve"> scenario due to the small grant.</w:t>
      </w:r>
      <w:r w:rsidR="00362224">
        <w:rPr>
          <w:w w:val="105"/>
          <w:lang w:eastAsia="ko-KR"/>
        </w:rPr>
        <w:t xml:space="preserve"> </w:t>
      </w:r>
    </w:p>
    <w:p w14:paraId="02C7E19F" w14:textId="3E836E37" w:rsidR="00F627B7" w:rsidRDefault="00F627B7" w:rsidP="00B4399F">
      <w:pPr>
        <w:pStyle w:val="a6"/>
        <w:numPr>
          <w:ilvl w:val="0"/>
          <w:numId w:val="24"/>
        </w:numPr>
        <w:overflowPunct w:val="0"/>
        <w:autoSpaceDE w:val="0"/>
        <w:autoSpaceDN w:val="0"/>
        <w:adjustRightInd w:val="0"/>
        <w:spacing w:after="60" w:line="240" w:lineRule="auto"/>
        <w:ind w:leftChars="0"/>
        <w:textAlignment w:val="baseline"/>
        <w:rPr>
          <w:w w:val="105"/>
          <w:lang w:eastAsia="ko-KR"/>
        </w:rPr>
      </w:pPr>
      <w:r>
        <w:rPr>
          <w:rFonts w:hint="eastAsia"/>
          <w:w w:val="105"/>
          <w:lang w:eastAsia="ko-KR"/>
        </w:rPr>
        <w:t>Option 1:</w:t>
      </w:r>
      <w:r w:rsidR="00B4399F">
        <w:rPr>
          <w:rFonts w:hint="eastAsia"/>
          <w:w w:val="105"/>
          <w:lang w:eastAsia="ko-KR"/>
        </w:rPr>
        <w:t xml:space="preserve"> </w:t>
      </w:r>
    </w:p>
    <w:p w14:paraId="7C7ED784" w14:textId="54140848" w:rsidR="00B4399F" w:rsidRDefault="00B4399F" w:rsidP="00F627B7">
      <w:pPr>
        <w:pStyle w:val="a6"/>
        <w:overflowPunct w:val="0"/>
        <w:autoSpaceDE w:val="0"/>
        <w:autoSpaceDN w:val="0"/>
        <w:adjustRightInd w:val="0"/>
        <w:spacing w:after="60" w:line="240" w:lineRule="auto"/>
        <w:ind w:leftChars="0" w:left="760"/>
        <w:textAlignment w:val="baseline"/>
        <w:rPr>
          <w:rFonts w:eastAsia="맑은 고딕"/>
          <w:w w:val="105"/>
          <w:lang w:eastAsia="ko-KR"/>
        </w:rPr>
      </w:pPr>
      <w:r>
        <w:rPr>
          <w:w w:val="105"/>
          <w:lang w:eastAsia="ko-KR"/>
        </w:rPr>
        <w:t>The UE RRC layer only inform</w:t>
      </w:r>
      <w:r w:rsidR="00F627B7">
        <w:rPr>
          <w:w w:val="105"/>
          <w:lang w:eastAsia="ko-KR"/>
        </w:rPr>
        <w:t>s</w:t>
      </w:r>
      <w:r>
        <w:rPr>
          <w:w w:val="105"/>
          <w:lang w:eastAsia="ko-KR"/>
        </w:rPr>
        <w:t xml:space="preserve"> EDT indication to the lower layers a</w:t>
      </w:r>
      <w:r w:rsidR="00F627B7">
        <w:rPr>
          <w:w w:val="105"/>
          <w:lang w:eastAsia="ko-KR"/>
        </w:rPr>
        <w:t xml:space="preserve">nd does not perform further operations. After receiving the indication from the MAC layer whether or not the UL grant is enough for early data transmission, the UE RRC layer </w:t>
      </w:r>
      <w:r w:rsidR="00F627B7">
        <w:rPr>
          <w:rFonts w:eastAsia="맑은 고딕"/>
          <w:w w:val="105"/>
          <w:lang w:eastAsia="ko-KR"/>
        </w:rPr>
        <w:t>restores stored UE AS context, resumes radio bearers</w:t>
      </w:r>
      <w:r w:rsidR="00F627B7">
        <w:rPr>
          <w:rFonts w:eastAsia="맑은 고딕" w:hint="eastAsia"/>
          <w:w w:val="105"/>
          <w:lang w:eastAsia="ko-KR"/>
        </w:rPr>
        <w:t xml:space="preserve"> using pre</w:t>
      </w:r>
      <w:r w:rsidR="00F627B7">
        <w:rPr>
          <w:rFonts w:eastAsia="맑은 고딕"/>
          <w:w w:val="105"/>
          <w:lang w:eastAsia="ko-KR"/>
        </w:rPr>
        <w:t xml:space="preserve">viously received </w:t>
      </w:r>
      <w:proofErr w:type="spellStart"/>
      <w:r w:rsidR="00F627B7">
        <w:rPr>
          <w:rFonts w:eastAsia="맑은 고딕"/>
          <w:w w:val="105"/>
          <w:lang w:eastAsia="ko-KR"/>
        </w:rPr>
        <w:t>resumeId</w:t>
      </w:r>
      <w:proofErr w:type="spellEnd"/>
      <w:r w:rsidR="00F627B7">
        <w:rPr>
          <w:rFonts w:eastAsia="맑은 고딕"/>
          <w:w w:val="105"/>
          <w:lang w:eastAsia="ko-KR"/>
        </w:rPr>
        <w:t xml:space="preserve"> or DRB Id(s), updates security context for the EDT procedure, and submits </w:t>
      </w:r>
      <w:proofErr w:type="spellStart"/>
      <w:r w:rsidR="00F627B7">
        <w:rPr>
          <w:rFonts w:eastAsia="맑은 고딕"/>
          <w:w w:val="105"/>
          <w:lang w:eastAsia="ko-KR"/>
        </w:rPr>
        <w:t>RRCConnectionResumeRequest</w:t>
      </w:r>
      <w:proofErr w:type="spellEnd"/>
      <w:r w:rsidR="00F627B7">
        <w:rPr>
          <w:rFonts w:eastAsia="맑은 고딕"/>
          <w:w w:val="105"/>
          <w:lang w:eastAsia="ko-KR"/>
        </w:rPr>
        <w:t xml:space="preserve"> to the lower layers. </w:t>
      </w:r>
    </w:p>
    <w:p w14:paraId="1F8E8F12" w14:textId="352AB116" w:rsidR="00F627B7" w:rsidRPr="00F627B7" w:rsidRDefault="00F627B7" w:rsidP="00F627B7">
      <w:pPr>
        <w:pStyle w:val="a6"/>
        <w:numPr>
          <w:ilvl w:val="0"/>
          <w:numId w:val="24"/>
        </w:numPr>
        <w:overflowPunct w:val="0"/>
        <w:autoSpaceDE w:val="0"/>
        <w:autoSpaceDN w:val="0"/>
        <w:adjustRightInd w:val="0"/>
        <w:spacing w:after="60" w:line="240" w:lineRule="auto"/>
        <w:ind w:leftChars="0"/>
        <w:textAlignment w:val="baseline"/>
        <w:rPr>
          <w:w w:val="105"/>
          <w:lang w:eastAsia="ko-KR"/>
        </w:rPr>
      </w:pPr>
      <w:r>
        <w:rPr>
          <w:rFonts w:eastAsia="맑은 고딕"/>
          <w:w w:val="105"/>
          <w:lang w:eastAsia="ko-KR"/>
        </w:rPr>
        <w:t>Option 2:</w:t>
      </w:r>
    </w:p>
    <w:p w14:paraId="2FBB07E5" w14:textId="6052C0CC" w:rsidR="00F627B7" w:rsidRPr="00B4399F" w:rsidRDefault="00F627B7" w:rsidP="00F627B7">
      <w:pPr>
        <w:pStyle w:val="a6"/>
        <w:overflowPunct w:val="0"/>
        <w:autoSpaceDE w:val="0"/>
        <w:autoSpaceDN w:val="0"/>
        <w:adjustRightInd w:val="0"/>
        <w:spacing w:after="60" w:line="240" w:lineRule="auto"/>
        <w:ind w:leftChars="0" w:left="760"/>
        <w:textAlignment w:val="baseline"/>
        <w:rPr>
          <w:w w:val="105"/>
          <w:lang w:eastAsia="ko-KR"/>
        </w:rPr>
      </w:pPr>
      <w:r>
        <w:rPr>
          <w:rFonts w:eastAsia="맑은 고딕"/>
          <w:w w:val="105"/>
          <w:lang w:eastAsia="ko-KR"/>
        </w:rPr>
        <w:t>The UE RRC layer performs the resume procedure for EDT after informing of EDT indication to the lower layer. At this point, the UE assumes the EDT procedure would be continued. Then, if the MAC layer informs that the UL grant is small for EDT, the UE restores everything to perform legacy procedures.</w:t>
      </w:r>
    </w:p>
    <w:p w14:paraId="1F3B378C" w14:textId="77777777" w:rsidR="003A6B9D" w:rsidRDefault="003A6B9D" w:rsidP="003A6B9D">
      <w:pPr>
        <w:pStyle w:val="ac"/>
        <w:rPr>
          <w:b w:val="0"/>
          <w:bCs w:val="0"/>
          <w:w w:val="105"/>
          <w:lang w:eastAsia="ko-KR"/>
        </w:rPr>
      </w:pPr>
    </w:p>
    <w:p w14:paraId="72EBD37F" w14:textId="77777777" w:rsidR="003A6B9D" w:rsidRDefault="003A6B9D" w:rsidP="003A6B9D">
      <w:pPr>
        <w:keepNext/>
        <w:overflowPunct w:val="0"/>
        <w:autoSpaceDE w:val="0"/>
        <w:autoSpaceDN w:val="0"/>
        <w:adjustRightInd w:val="0"/>
        <w:spacing w:after="60" w:line="240" w:lineRule="auto"/>
        <w:jc w:val="center"/>
        <w:textAlignment w:val="baseline"/>
      </w:pPr>
      <w:r>
        <w:object w:dxaOrig="5144" w:dyaOrig="7426" w14:anchorId="7B61D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pt;height:304.3pt" o:ole="">
            <v:imagedata r:id="rId8" o:title=""/>
          </v:shape>
          <o:OLEObject Type="Embed" ProgID="Visio.Drawing.11" ShapeID="_x0000_i1025" DrawAspect="Content" ObjectID="_1580234144" r:id="rId9"/>
        </w:object>
      </w:r>
    </w:p>
    <w:p w14:paraId="5C1DAD8A" w14:textId="77777777" w:rsidR="003A6B9D" w:rsidRPr="003A6B9D" w:rsidRDefault="003A6B9D" w:rsidP="003A6B9D">
      <w:pPr>
        <w:pStyle w:val="ac"/>
        <w:jc w:val="center"/>
        <w:rPr>
          <w:b w:val="0"/>
        </w:rPr>
      </w:pPr>
      <w:r w:rsidRPr="003A6B9D">
        <w:rPr>
          <w:b w:val="0"/>
        </w:rPr>
        <w:t xml:space="preserve">&lt;Fig. </w:t>
      </w:r>
      <w:r>
        <w:rPr>
          <w:b w:val="0"/>
        </w:rPr>
        <w:t>1</w:t>
      </w:r>
      <w:r w:rsidRPr="003A6B9D">
        <w:rPr>
          <w:b w:val="0"/>
        </w:rPr>
        <w:t xml:space="preserve">. Option </w:t>
      </w:r>
      <w:r>
        <w:rPr>
          <w:b w:val="0"/>
        </w:rPr>
        <w:t>1</w:t>
      </w:r>
      <w:r w:rsidRPr="003A6B9D">
        <w:rPr>
          <w:b w:val="0"/>
        </w:rPr>
        <w:t xml:space="preserve"> procedure&gt;</w:t>
      </w:r>
    </w:p>
    <w:p w14:paraId="3C4D4521" w14:textId="77777777" w:rsidR="003A6B9D" w:rsidRPr="003A6B9D" w:rsidRDefault="003A6B9D" w:rsidP="003A6B9D">
      <w:pPr>
        <w:rPr>
          <w:lang w:eastAsia="ko-KR"/>
        </w:rPr>
      </w:pPr>
    </w:p>
    <w:p w14:paraId="15D1376A" w14:textId="3CFDF182" w:rsidR="004449D1" w:rsidRDefault="004449D1" w:rsidP="003A6B9D">
      <w:pPr>
        <w:pStyle w:val="ac"/>
        <w:jc w:val="center"/>
      </w:pPr>
      <w:r>
        <w:object w:dxaOrig="5384" w:dyaOrig="7426" w14:anchorId="45FD5CAE">
          <v:shape id="_x0000_i1026" type="#_x0000_t75" style="width:229.15pt;height:314.9pt" o:ole="">
            <v:imagedata r:id="rId10" o:title=""/>
          </v:shape>
          <o:OLEObject Type="Embed" ProgID="Visio.Drawing.11" ShapeID="_x0000_i1026" DrawAspect="Content" ObjectID="_1580234145" r:id="rId11"/>
        </w:object>
      </w:r>
    </w:p>
    <w:p w14:paraId="3DCEAE35" w14:textId="2B631909" w:rsidR="003A6B9D" w:rsidRPr="003A6B9D" w:rsidRDefault="003A6B9D" w:rsidP="003A6B9D">
      <w:pPr>
        <w:jc w:val="center"/>
        <w:rPr>
          <w:lang w:eastAsia="ko-KR"/>
        </w:rPr>
      </w:pPr>
      <w:r w:rsidRPr="003A6B9D">
        <w:rPr>
          <w:rFonts w:hint="eastAsia"/>
          <w:lang w:eastAsia="ko-KR"/>
        </w:rPr>
        <w:t xml:space="preserve">&lt;Fig. </w:t>
      </w:r>
      <w:r>
        <w:rPr>
          <w:lang w:eastAsia="ko-KR"/>
        </w:rPr>
        <w:t>2</w:t>
      </w:r>
      <w:r w:rsidRPr="003A6B9D">
        <w:rPr>
          <w:rFonts w:hint="eastAsia"/>
          <w:lang w:eastAsia="ko-KR"/>
        </w:rPr>
        <w:t xml:space="preserve">. Option </w:t>
      </w:r>
      <w:r>
        <w:rPr>
          <w:lang w:eastAsia="ko-KR"/>
        </w:rPr>
        <w:t>2</w:t>
      </w:r>
      <w:r w:rsidRPr="003A6B9D">
        <w:rPr>
          <w:lang w:eastAsia="ko-KR"/>
        </w:rPr>
        <w:t xml:space="preserve"> procedure</w:t>
      </w:r>
      <w:r w:rsidRPr="003A6B9D">
        <w:rPr>
          <w:rFonts w:hint="eastAsia"/>
          <w:lang w:eastAsia="ko-KR"/>
        </w:rPr>
        <w:t>&gt;</w:t>
      </w:r>
    </w:p>
    <w:p w14:paraId="24F9D3B3" w14:textId="77777777" w:rsidR="003A6B9D" w:rsidRPr="003A6B9D" w:rsidRDefault="003A6B9D" w:rsidP="003A6B9D"/>
    <w:p w14:paraId="731D6E21" w14:textId="77777777" w:rsidR="004449D1" w:rsidRPr="004449D1" w:rsidRDefault="004449D1" w:rsidP="004449D1"/>
    <w:p w14:paraId="3D47C034" w14:textId="68BA54D0" w:rsidR="0062507F" w:rsidRDefault="00110DB8" w:rsidP="0059051C">
      <w:pPr>
        <w:overflowPunct w:val="0"/>
        <w:autoSpaceDE w:val="0"/>
        <w:autoSpaceDN w:val="0"/>
        <w:adjustRightInd w:val="0"/>
        <w:spacing w:after="60" w:line="240" w:lineRule="auto"/>
        <w:textAlignment w:val="baseline"/>
        <w:rPr>
          <w:b/>
          <w:lang w:eastAsia="ko-KR"/>
        </w:rPr>
      </w:pPr>
      <w:r>
        <w:rPr>
          <w:b/>
          <w:lang w:eastAsia="ko-KR"/>
        </w:rPr>
        <w:t>Proposal.</w:t>
      </w:r>
      <w:r w:rsidR="00056B9F">
        <w:rPr>
          <w:b/>
          <w:lang w:eastAsia="ko-KR"/>
        </w:rPr>
        <w:t xml:space="preserve"> </w:t>
      </w:r>
      <w:r w:rsidR="00B4399F">
        <w:rPr>
          <w:b/>
          <w:lang w:eastAsia="ko-KR"/>
        </w:rPr>
        <w:t xml:space="preserve">RAN2 to </w:t>
      </w:r>
      <w:r w:rsidR="00F627B7">
        <w:rPr>
          <w:b/>
          <w:lang w:eastAsia="ko-KR"/>
        </w:rPr>
        <w:t xml:space="preserve">discuss whether or not Option 1 (resuming contexts after receiving the grant) could be the </w:t>
      </w:r>
      <w:proofErr w:type="spellStart"/>
      <w:r w:rsidR="00F627B7">
        <w:rPr>
          <w:b/>
          <w:lang w:eastAsia="ko-KR"/>
        </w:rPr>
        <w:t>fallback</w:t>
      </w:r>
      <w:proofErr w:type="spellEnd"/>
      <w:r w:rsidR="00F627B7">
        <w:rPr>
          <w:b/>
          <w:lang w:eastAsia="ko-KR"/>
        </w:rPr>
        <w:t xml:space="preserve"> solution</w:t>
      </w:r>
      <w:r w:rsidR="0078055B">
        <w:rPr>
          <w:b/>
          <w:lang w:eastAsia="ko-KR"/>
        </w:rPr>
        <w:t xml:space="preserve"> for User Plane EDT</w:t>
      </w:r>
      <w:r w:rsidR="00056B9F">
        <w:rPr>
          <w:b/>
          <w:lang w:eastAsia="ko-KR"/>
        </w:rPr>
        <w:t xml:space="preserve">. </w:t>
      </w:r>
    </w:p>
    <w:p w14:paraId="3236A831" w14:textId="4F5491F1" w:rsidR="000F3E79" w:rsidRPr="00FC5A0C" w:rsidRDefault="000F3E79" w:rsidP="006C67BB">
      <w:pPr>
        <w:rPr>
          <w:rFonts w:eastAsia="맑은 고딕"/>
          <w:lang w:eastAsia="ko-KR"/>
        </w:rPr>
      </w:pPr>
    </w:p>
    <w:p w14:paraId="7D082F32" w14:textId="77777777" w:rsidR="00704F47" w:rsidRPr="000C0757" w:rsidRDefault="00704F47" w:rsidP="002B49BA">
      <w:pPr>
        <w:spacing w:after="180" w:line="240" w:lineRule="auto"/>
        <w:rPr>
          <w:bCs/>
          <w:lang w:val="en-US" w:eastAsia="ko-KR"/>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06956622" w14:textId="3CDE4482" w:rsidR="001509AC" w:rsidRPr="00437540" w:rsidRDefault="005665D3" w:rsidP="00437540">
      <w:pPr>
        <w:rPr>
          <w:lang w:val="en-US" w:eastAsia="ko-KR"/>
        </w:rPr>
      </w:pPr>
      <w:r>
        <w:rPr>
          <w:rFonts w:hint="eastAsia"/>
          <w:lang w:val="en-US" w:eastAsia="ko-KR"/>
        </w:rPr>
        <w:t xml:space="preserve">In </w:t>
      </w:r>
      <w:r w:rsidR="00CE4C2F">
        <w:rPr>
          <w:rFonts w:hint="eastAsia"/>
          <w:lang w:val="en-US" w:eastAsia="ko-KR"/>
        </w:rPr>
        <w:t xml:space="preserve">this contribution, we discussed </w:t>
      </w:r>
      <w:r w:rsidR="00FD3450">
        <w:rPr>
          <w:rFonts w:eastAsia="맑은 고딕"/>
          <w:lang w:val="en-US" w:eastAsia="ko-KR"/>
        </w:rPr>
        <w:t>RRC and MAC interaction to fallback RRC procedure based on the UL grant</w:t>
      </w:r>
      <w:r w:rsidR="00857C72">
        <w:rPr>
          <w:lang w:val="en-US" w:eastAsia="ko-KR"/>
        </w:rPr>
        <w:t xml:space="preserve">. </w:t>
      </w:r>
      <w:r w:rsidR="00FD3450">
        <w:rPr>
          <w:lang w:val="en-US" w:eastAsia="ko-KR"/>
        </w:rPr>
        <w:t>Our proposal is</w:t>
      </w:r>
      <w:r w:rsidR="008977C4">
        <w:rPr>
          <w:lang w:val="en-US" w:eastAsia="ko-KR"/>
        </w:rPr>
        <w:t>:</w:t>
      </w:r>
    </w:p>
    <w:p w14:paraId="2AD9A148" w14:textId="77777777" w:rsidR="003A6B9D" w:rsidRDefault="003A6B9D" w:rsidP="003A6B9D">
      <w:pPr>
        <w:overflowPunct w:val="0"/>
        <w:autoSpaceDE w:val="0"/>
        <w:autoSpaceDN w:val="0"/>
        <w:adjustRightInd w:val="0"/>
        <w:spacing w:after="60" w:line="240" w:lineRule="auto"/>
        <w:textAlignment w:val="baseline"/>
        <w:rPr>
          <w:b/>
          <w:lang w:eastAsia="ko-KR"/>
        </w:rPr>
      </w:pPr>
      <w:r>
        <w:rPr>
          <w:b/>
          <w:lang w:eastAsia="ko-KR"/>
        </w:rPr>
        <w:t xml:space="preserve">Proposal. RAN2 to discuss whether or not Option 1 (resuming contexts after receiving the grant) could be the </w:t>
      </w:r>
      <w:proofErr w:type="spellStart"/>
      <w:r>
        <w:rPr>
          <w:b/>
          <w:lang w:eastAsia="ko-KR"/>
        </w:rPr>
        <w:t>fallback</w:t>
      </w:r>
      <w:proofErr w:type="spellEnd"/>
      <w:r>
        <w:rPr>
          <w:b/>
          <w:lang w:eastAsia="ko-KR"/>
        </w:rPr>
        <w:t xml:space="preserve"> solution for User Plane EDT. </w:t>
      </w:r>
    </w:p>
    <w:p w14:paraId="7D794429" w14:textId="77777777" w:rsidR="0012383D" w:rsidRPr="003A6B9D" w:rsidRDefault="0012383D" w:rsidP="00182701">
      <w:pPr>
        <w:overflowPunct w:val="0"/>
        <w:autoSpaceDE w:val="0"/>
        <w:autoSpaceDN w:val="0"/>
        <w:adjustRightInd w:val="0"/>
        <w:spacing w:after="60" w:line="240" w:lineRule="auto"/>
        <w:textAlignment w:val="baseline"/>
        <w:rPr>
          <w:b/>
          <w:lang w:eastAsia="ko-KR"/>
        </w:rPr>
      </w:pPr>
    </w:p>
    <w:sectPr w:rsidR="0012383D" w:rsidRPr="003A6B9D">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15B082" w14:textId="77777777" w:rsidR="00A16D08" w:rsidRDefault="00A16D08">
      <w:pPr>
        <w:spacing w:after="0"/>
      </w:pPr>
      <w:r>
        <w:separator/>
      </w:r>
    </w:p>
  </w:endnote>
  <w:endnote w:type="continuationSeparator" w:id="0">
    <w:p w14:paraId="40D100F4" w14:textId="77777777" w:rsidR="00A16D08" w:rsidRDefault="00A16D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42795F" w:rsidRDefault="0042795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2795F" w:rsidRDefault="0042795F">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42795F" w:rsidRDefault="0042795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04066">
      <w:rPr>
        <w:rStyle w:val="a5"/>
      </w:rPr>
      <w:t>1</w:t>
    </w:r>
    <w:r>
      <w:rPr>
        <w:rStyle w:val="a5"/>
      </w:rPr>
      <w:fldChar w:fldCharType="end"/>
    </w:r>
  </w:p>
  <w:p w14:paraId="0602C949" w14:textId="77777777" w:rsidR="0042795F" w:rsidRDefault="0042795F">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E81119" w14:textId="77777777" w:rsidR="00A16D08" w:rsidRDefault="00A16D08">
      <w:pPr>
        <w:spacing w:after="0"/>
      </w:pPr>
      <w:r>
        <w:separator/>
      </w:r>
    </w:p>
  </w:footnote>
  <w:footnote w:type="continuationSeparator" w:id="0">
    <w:p w14:paraId="183CFD73" w14:textId="77777777" w:rsidR="00A16D08" w:rsidRDefault="00A16D0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1C6AA0"/>
    <w:multiLevelType w:val="hybridMultilevel"/>
    <w:tmpl w:val="83C6D1C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5004E5"/>
    <w:multiLevelType w:val="hybridMultilevel"/>
    <w:tmpl w:val="A58C6EF0"/>
    <w:lvl w:ilvl="0" w:tplc="53C2D45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6E53B96"/>
    <w:multiLevelType w:val="hybridMultilevel"/>
    <w:tmpl w:val="753ACBD6"/>
    <w:lvl w:ilvl="0" w:tplc="04090009">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C495375"/>
    <w:multiLevelType w:val="hybridMultilevel"/>
    <w:tmpl w:val="64DEF6EC"/>
    <w:lvl w:ilvl="0" w:tplc="96FCCA6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D2F4397"/>
    <w:multiLevelType w:val="hybridMultilevel"/>
    <w:tmpl w:val="FA30BC02"/>
    <w:lvl w:ilvl="0" w:tplc="9DD8148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577A1D8C"/>
    <w:multiLevelType w:val="hybridMultilevel"/>
    <w:tmpl w:val="933E59BC"/>
    <w:lvl w:ilvl="0" w:tplc="6B54F522">
      <w:start w:val="1"/>
      <w:numFmt w:val="bullet"/>
      <w:lvlText w:val=""/>
      <w:lvlJc w:val="left"/>
      <w:pPr>
        <w:ind w:left="800" w:hanging="40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10414CA"/>
    <w:multiLevelType w:val="multilevel"/>
    <w:tmpl w:val="89B09D50"/>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
      <w:lvlJc w:val="left"/>
      <w:pPr>
        <w:tabs>
          <w:tab w:val="num" w:pos="1222"/>
        </w:tabs>
        <w:ind w:left="1222" w:hanging="360"/>
      </w:pPr>
      <w:rPr>
        <w:rFonts w:ascii="Symbol" w:hAnsi="Symbol" w:hint="default"/>
        <w:sz w:val="20"/>
      </w:rPr>
    </w:lvl>
    <w:lvl w:ilvl="2" w:tentative="1">
      <w:start w:val="1"/>
      <w:numFmt w:val="bullet"/>
      <w:lvlText w:val=""/>
      <w:lvlJc w:val="left"/>
      <w:pPr>
        <w:tabs>
          <w:tab w:val="num" w:pos="1942"/>
        </w:tabs>
        <w:ind w:left="1942" w:hanging="360"/>
      </w:pPr>
      <w:rPr>
        <w:rFonts w:ascii="Symbol" w:hAnsi="Symbol" w:hint="default"/>
        <w:sz w:val="20"/>
      </w:rPr>
    </w:lvl>
    <w:lvl w:ilvl="3" w:tentative="1">
      <w:start w:val="1"/>
      <w:numFmt w:val="bullet"/>
      <w:lvlText w:val=""/>
      <w:lvlJc w:val="left"/>
      <w:pPr>
        <w:tabs>
          <w:tab w:val="num" w:pos="2662"/>
        </w:tabs>
        <w:ind w:left="2662" w:hanging="360"/>
      </w:pPr>
      <w:rPr>
        <w:rFonts w:ascii="Symbol" w:hAnsi="Symbol" w:hint="default"/>
        <w:sz w:val="20"/>
      </w:rPr>
    </w:lvl>
    <w:lvl w:ilvl="4" w:tentative="1">
      <w:start w:val="1"/>
      <w:numFmt w:val="bullet"/>
      <w:lvlText w:val=""/>
      <w:lvlJc w:val="left"/>
      <w:pPr>
        <w:tabs>
          <w:tab w:val="num" w:pos="3382"/>
        </w:tabs>
        <w:ind w:left="3382" w:hanging="360"/>
      </w:pPr>
      <w:rPr>
        <w:rFonts w:ascii="Symbol" w:hAnsi="Symbol" w:hint="default"/>
        <w:sz w:val="20"/>
      </w:rPr>
    </w:lvl>
    <w:lvl w:ilvl="5" w:tentative="1">
      <w:start w:val="1"/>
      <w:numFmt w:val="bullet"/>
      <w:lvlText w:val=""/>
      <w:lvlJc w:val="left"/>
      <w:pPr>
        <w:tabs>
          <w:tab w:val="num" w:pos="4102"/>
        </w:tabs>
        <w:ind w:left="4102" w:hanging="360"/>
      </w:pPr>
      <w:rPr>
        <w:rFonts w:ascii="Symbol" w:hAnsi="Symbol" w:hint="default"/>
        <w:sz w:val="20"/>
      </w:rPr>
    </w:lvl>
    <w:lvl w:ilvl="6" w:tentative="1">
      <w:start w:val="1"/>
      <w:numFmt w:val="bullet"/>
      <w:lvlText w:val=""/>
      <w:lvlJc w:val="left"/>
      <w:pPr>
        <w:tabs>
          <w:tab w:val="num" w:pos="4822"/>
        </w:tabs>
        <w:ind w:left="4822" w:hanging="360"/>
      </w:pPr>
      <w:rPr>
        <w:rFonts w:ascii="Symbol" w:hAnsi="Symbol" w:hint="default"/>
        <w:sz w:val="20"/>
      </w:rPr>
    </w:lvl>
    <w:lvl w:ilvl="7" w:tentative="1">
      <w:start w:val="1"/>
      <w:numFmt w:val="bullet"/>
      <w:lvlText w:val=""/>
      <w:lvlJc w:val="left"/>
      <w:pPr>
        <w:tabs>
          <w:tab w:val="num" w:pos="5542"/>
        </w:tabs>
        <w:ind w:left="5542" w:hanging="360"/>
      </w:pPr>
      <w:rPr>
        <w:rFonts w:ascii="Symbol" w:hAnsi="Symbol" w:hint="default"/>
        <w:sz w:val="20"/>
      </w:rPr>
    </w:lvl>
    <w:lvl w:ilvl="8" w:tentative="1">
      <w:start w:val="1"/>
      <w:numFmt w:val="bullet"/>
      <w:lvlText w:val=""/>
      <w:lvlJc w:val="left"/>
      <w:pPr>
        <w:tabs>
          <w:tab w:val="num" w:pos="6262"/>
        </w:tabs>
        <w:ind w:left="6262" w:hanging="360"/>
      </w:pPr>
      <w:rPr>
        <w:rFonts w:ascii="Symbol" w:hAnsi="Symbol" w:hint="default"/>
        <w:sz w:val="20"/>
      </w:rPr>
    </w:lvl>
  </w:abstractNum>
  <w:abstractNum w:abstractNumId="15" w15:restartNumberingAfterBreak="0">
    <w:nsid w:val="628F4E23"/>
    <w:multiLevelType w:val="hybridMultilevel"/>
    <w:tmpl w:val="D3A6109A"/>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6" w15:restartNumberingAfterBreak="0">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CF3765B"/>
    <w:multiLevelType w:val="hybridMultilevel"/>
    <w:tmpl w:val="8424B6FA"/>
    <w:lvl w:ilvl="0" w:tplc="6B54F52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4E11CCF"/>
    <w:multiLevelType w:val="hybridMultilevel"/>
    <w:tmpl w:val="572A7260"/>
    <w:lvl w:ilvl="0" w:tplc="4E28C71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764204C7"/>
    <w:multiLevelType w:val="hybridMultilevel"/>
    <w:tmpl w:val="23D4C238"/>
    <w:lvl w:ilvl="0" w:tplc="A1B8820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8E66EF"/>
    <w:multiLevelType w:val="hybridMultilevel"/>
    <w:tmpl w:val="2C787FBA"/>
    <w:lvl w:ilvl="0" w:tplc="ABCE93D8">
      <w:start w:val="1"/>
      <w:numFmt w:val="decimal"/>
      <w:lvlText w:val="(%1)"/>
      <w:lvlJc w:val="left"/>
      <w:pPr>
        <w:ind w:left="1155" w:hanging="360"/>
      </w:pPr>
      <w:rPr>
        <w:rFonts w:hint="default"/>
      </w:rPr>
    </w:lvl>
    <w:lvl w:ilvl="1" w:tplc="04090019" w:tentative="1">
      <w:start w:val="1"/>
      <w:numFmt w:val="upperLetter"/>
      <w:lvlText w:val="%2."/>
      <w:lvlJc w:val="left"/>
      <w:pPr>
        <w:ind w:left="1595" w:hanging="400"/>
      </w:pPr>
    </w:lvl>
    <w:lvl w:ilvl="2" w:tplc="0409001B" w:tentative="1">
      <w:start w:val="1"/>
      <w:numFmt w:val="lowerRoman"/>
      <w:lvlText w:val="%3."/>
      <w:lvlJc w:val="right"/>
      <w:pPr>
        <w:ind w:left="1995" w:hanging="400"/>
      </w:pPr>
    </w:lvl>
    <w:lvl w:ilvl="3" w:tplc="0409000F" w:tentative="1">
      <w:start w:val="1"/>
      <w:numFmt w:val="decimal"/>
      <w:lvlText w:val="%4."/>
      <w:lvlJc w:val="left"/>
      <w:pPr>
        <w:ind w:left="2395" w:hanging="400"/>
      </w:pPr>
    </w:lvl>
    <w:lvl w:ilvl="4" w:tplc="04090019" w:tentative="1">
      <w:start w:val="1"/>
      <w:numFmt w:val="upperLetter"/>
      <w:lvlText w:val="%5."/>
      <w:lvlJc w:val="left"/>
      <w:pPr>
        <w:ind w:left="2795" w:hanging="400"/>
      </w:pPr>
    </w:lvl>
    <w:lvl w:ilvl="5" w:tplc="0409001B" w:tentative="1">
      <w:start w:val="1"/>
      <w:numFmt w:val="lowerRoman"/>
      <w:lvlText w:val="%6."/>
      <w:lvlJc w:val="right"/>
      <w:pPr>
        <w:ind w:left="3195" w:hanging="400"/>
      </w:pPr>
    </w:lvl>
    <w:lvl w:ilvl="6" w:tplc="0409000F" w:tentative="1">
      <w:start w:val="1"/>
      <w:numFmt w:val="decimal"/>
      <w:lvlText w:val="%7."/>
      <w:lvlJc w:val="left"/>
      <w:pPr>
        <w:ind w:left="3595" w:hanging="400"/>
      </w:pPr>
    </w:lvl>
    <w:lvl w:ilvl="7" w:tplc="04090019" w:tentative="1">
      <w:start w:val="1"/>
      <w:numFmt w:val="upperLetter"/>
      <w:lvlText w:val="%8."/>
      <w:lvlJc w:val="left"/>
      <w:pPr>
        <w:ind w:left="3995" w:hanging="400"/>
      </w:pPr>
    </w:lvl>
    <w:lvl w:ilvl="8" w:tplc="0409001B" w:tentative="1">
      <w:start w:val="1"/>
      <w:numFmt w:val="lowerRoman"/>
      <w:lvlText w:val="%9."/>
      <w:lvlJc w:val="right"/>
      <w:pPr>
        <w:ind w:left="4395" w:hanging="400"/>
      </w:pPr>
    </w:lvl>
  </w:abstractNum>
  <w:num w:numId="1">
    <w:abstractNumId w:val="12"/>
  </w:num>
  <w:num w:numId="2">
    <w:abstractNumId w:val="6"/>
  </w:num>
  <w:num w:numId="3">
    <w:abstractNumId w:val="10"/>
  </w:num>
  <w:num w:numId="4">
    <w:abstractNumId w:val="16"/>
  </w:num>
  <w:num w:numId="5">
    <w:abstractNumId w:val="17"/>
  </w:num>
  <w:num w:numId="6">
    <w:abstractNumId w:val="1"/>
  </w:num>
  <w:num w:numId="7">
    <w:abstractNumId w:val="22"/>
  </w:num>
  <w:num w:numId="8">
    <w:abstractNumId w:val="0"/>
  </w:num>
  <w:num w:numId="9">
    <w:abstractNumId w:val="7"/>
  </w:num>
  <w:num w:numId="10">
    <w:abstractNumId w:val="3"/>
  </w:num>
  <w:num w:numId="11">
    <w:abstractNumId w:val="21"/>
  </w:num>
  <w:num w:numId="12">
    <w:abstractNumId w:val="5"/>
  </w:num>
  <w:num w:numId="13">
    <w:abstractNumId w:val="20"/>
  </w:num>
  <w:num w:numId="14">
    <w:abstractNumId w:val="15"/>
  </w:num>
  <w:num w:numId="15">
    <w:abstractNumId w:val="11"/>
  </w:num>
  <w:num w:numId="16">
    <w:abstractNumId w:val="18"/>
  </w:num>
  <w:num w:numId="17">
    <w:abstractNumId w:val="8"/>
  </w:num>
  <w:num w:numId="18">
    <w:abstractNumId w:val="14"/>
  </w:num>
  <w:num w:numId="19">
    <w:abstractNumId w:val="9"/>
  </w:num>
  <w:num w:numId="20">
    <w:abstractNumId w:val="2"/>
  </w:num>
  <w:num w:numId="21">
    <w:abstractNumId w:val="13"/>
  </w:num>
  <w:num w:numId="22">
    <w:abstractNumId w:val="23"/>
  </w:num>
  <w:num w:numId="23">
    <w:abstractNumId w:val="4"/>
  </w:num>
  <w:num w:numId="24">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3EB3"/>
    <w:rsid w:val="00003FB4"/>
    <w:rsid w:val="00004066"/>
    <w:rsid w:val="0000581F"/>
    <w:rsid w:val="00005DC3"/>
    <w:rsid w:val="00006AF1"/>
    <w:rsid w:val="00007547"/>
    <w:rsid w:val="00007CA9"/>
    <w:rsid w:val="0001000F"/>
    <w:rsid w:val="00011403"/>
    <w:rsid w:val="00012856"/>
    <w:rsid w:val="00012911"/>
    <w:rsid w:val="0001397C"/>
    <w:rsid w:val="00013F40"/>
    <w:rsid w:val="00014183"/>
    <w:rsid w:val="00016E7C"/>
    <w:rsid w:val="00020C99"/>
    <w:rsid w:val="00021538"/>
    <w:rsid w:val="00021997"/>
    <w:rsid w:val="00022C9C"/>
    <w:rsid w:val="000236F4"/>
    <w:rsid w:val="00023A75"/>
    <w:rsid w:val="000243C8"/>
    <w:rsid w:val="0002587B"/>
    <w:rsid w:val="0002594D"/>
    <w:rsid w:val="00027DBC"/>
    <w:rsid w:val="000306B0"/>
    <w:rsid w:val="00030976"/>
    <w:rsid w:val="00030B4D"/>
    <w:rsid w:val="00031086"/>
    <w:rsid w:val="000316B9"/>
    <w:rsid w:val="00031ADF"/>
    <w:rsid w:val="00032C17"/>
    <w:rsid w:val="00037218"/>
    <w:rsid w:val="000373FF"/>
    <w:rsid w:val="00040874"/>
    <w:rsid w:val="000412FF"/>
    <w:rsid w:val="00041F7E"/>
    <w:rsid w:val="00042972"/>
    <w:rsid w:val="00043C1E"/>
    <w:rsid w:val="00044A28"/>
    <w:rsid w:val="00045BF6"/>
    <w:rsid w:val="00045D88"/>
    <w:rsid w:val="00045FFD"/>
    <w:rsid w:val="00047CE2"/>
    <w:rsid w:val="00051638"/>
    <w:rsid w:val="00051B92"/>
    <w:rsid w:val="00051D3F"/>
    <w:rsid w:val="00052BF7"/>
    <w:rsid w:val="00054092"/>
    <w:rsid w:val="0005415A"/>
    <w:rsid w:val="00054D42"/>
    <w:rsid w:val="00055B92"/>
    <w:rsid w:val="00056B9F"/>
    <w:rsid w:val="00057949"/>
    <w:rsid w:val="00060A94"/>
    <w:rsid w:val="00060B91"/>
    <w:rsid w:val="00060D52"/>
    <w:rsid w:val="000630F2"/>
    <w:rsid w:val="00063999"/>
    <w:rsid w:val="00063FE5"/>
    <w:rsid w:val="0006430A"/>
    <w:rsid w:val="00064AE5"/>
    <w:rsid w:val="00065DA3"/>
    <w:rsid w:val="000669F9"/>
    <w:rsid w:val="00066B36"/>
    <w:rsid w:val="0007121B"/>
    <w:rsid w:val="00071AE0"/>
    <w:rsid w:val="000725CE"/>
    <w:rsid w:val="000728C8"/>
    <w:rsid w:val="00072963"/>
    <w:rsid w:val="00072B7C"/>
    <w:rsid w:val="000732D1"/>
    <w:rsid w:val="000742D1"/>
    <w:rsid w:val="00074AE3"/>
    <w:rsid w:val="00076A20"/>
    <w:rsid w:val="00077913"/>
    <w:rsid w:val="00080C6F"/>
    <w:rsid w:val="00081E57"/>
    <w:rsid w:val="0008271B"/>
    <w:rsid w:val="00084432"/>
    <w:rsid w:val="00084C86"/>
    <w:rsid w:val="0008583D"/>
    <w:rsid w:val="00085A64"/>
    <w:rsid w:val="00086913"/>
    <w:rsid w:val="00087110"/>
    <w:rsid w:val="00087BAD"/>
    <w:rsid w:val="0009085A"/>
    <w:rsid w:val="00090F74"/>
    <w:rsid w:val="000916FD"/>
    <w:rsid w:val="00091DC8"/>
    <w:rsid w:val="00091F49"/>
    <w:rsid w:val="000922AD"/>
    <w:rsid w:val="00092C0C"/>
    <w:rsid w:val="00092DA6"/>
    <w:rsid w:val="00093C24"/>
    <w:rsid w:val="0009506A"/>
    <w:rsid w:val="00095411"/>
    <w:rsid w:val="00095D2D"/>
    <w:rsid w:val="0009612D"/>
    <w:rsid w:val="0009668A"/>
    <w:rsid w:val="0009690C"/>
    <w:rsid w:val="00096F63"/>
    <w:rsid w:val="000A18AF"/>
    <w:rsid w:val="000A1B9F"/>
    <w:rsid w:val="000A213C"/>
    <w:rsid w:val="000A36BE"/>
    <w:rsid w:val="000A49B1"/>
    <w:rsid w:val="000A5084"/>
    <w:rsid w:val="000A5139"/>
    <w:rsid w:val="000A6EB4"/>
    <w:rsid w:val="000A755E"/>
    <w:rsid w:val="000B1973"/>
    <w:rsid w:val="000B2108"/>
    <w:rsid w:val="000B39FD"/>
    <w:rsid w:val="000B426A"/>
    <w:rsid w:val="000B44CB"/>
    <w:rsid w:val="000B51AA"/>
    <w:rsid w:val="000B54AD"/>
    <w:rsid w:val="000B647F"/>
    <w:rsid w:val="000B6B03"/>
    <w:rsid w:val="000B7067"/>
    <w:rsid w:val="000B7736"/>
    <w:rsid w:val="000C0269"/>
    <w:rsid w:val="000C0757"/>
    <w:rsid w:val="000C17CB"/>
    <w:rsid w:val="000C1F3E"/>
    <w:rsid w:val="000C25DB"/>
    <w:rsid w:val="000C2E5E"/>
    <w:rsid w:val="000C2F86"/>
    <w:rsid w:val="000C57B2"/>
    <w:rsid w:val="000C5B97"/>
    <w:rsid w:val="000C5DB9"/>
    <w:rsid w:val="000C618E"/>
    <w:rsid w:val="000C6778"/>
    <w:rsid w:val="000D08FD"/>
    <w:rsid w:val="000D38F4"/>
    <w:rsid w:val="000D4573"/>
    <w:rsid w:val="000D574E"/>
    <w:rsid w:val="000D596C"/>
    <w:rsid w:val="000D5AFD"/>
    <w:rsid w:val="000D5EB0"/>
    <w:rsid w:val="000D6D26"/>
    <w:rsid w:val="000E01E8"/>
    <w:rsid w:val="000E3A66"/>
    <w:rsid w:val="000E4BFC"/>
    <w:rsid w:val="000E4D8C"/>
    <w:rsid w:val="000E679B"/>
    <w:rsid w:val="000E6BBF"/>
    <w:rsid w:val="000F0FDC"/>
    <w:rsid w:val="000F22E7"/>
    <w:rsid w:val="000F3E79"/>
    <w:rsid w:val="000F463F"/>
    <w:rsid w:val="000F48D6"/>
    <w:rsid w:val="000F4DB2"/>
    <w:rsid w:val="000F55B1"/>
    <w:rsid w:val="000F5BAB"/>
    <w:rsid w:val="000F7117"/>
    <w:rsid w:val="001018EC"/>
    <w:rsid w:val="00102D90"/>
    <w:rsid w:val="00102EF9"/>
    <w:rsid w:val="0010386E"/>
    <w:rsid w:val="00103C77"/>
    <w:rsid w:val="00105D15"/>
    <w:rsid w:val="00106A12"/>
    <w:rsid w:val="00107F7A"/>
    <w:rsid w:val="00110DB8"/>
    <w:rsid w:val="00110E54"/>
    <w:rsid w:val="00111420"/>
    <w:rsid w:val="00113551"/>
    <w:rsid w:val="001141D6"/>
    <w:rsid w:val="00115161"/>
    <w:rsid w:val="001151C8"/>
    <w:rsid w:val="00115B56"/>
    <w:rsid w:val="0011625A"/>
    <w:rsid w:val="00116462"/>
    <w:rsid w:val="00117013"/>
    <w:rsid w:val="00117E42"/>
    <w:rsid w:val="0012088B"/>
    <w:rsid w:val="00123651"/>
    <w:rsid w:val="0012383D"/>
    <w:rsid w:val="00125132"/>
    <w:rsid w:val="0012675F"/>
    <w:rsid w:val="00127BF3"/>
    <w:rsid w:val="00130EDF"/>
    <w:rsid w:val="00130F3F"/>
    <w:rsid w:val="00131C1C"/>
    <w:rsid w:val="00132367"/>
    <w:rsid w:val="001325E5"/>
    <w:rsid w:val="00132BD7"/>
    <w:rsid w:val="00133569"/>
    <w:rsid w:val="00133B14"/>
    <w:rsid w:val="001348BE"/>
    <w:rsid w:val="00134BF2"/>
    <w:rsid w:val="00135588"/>
    <w:rsid w:val="001358D3"/>
    <w:rsid w:val="00135CE6"/>
    <w:rsid w:val="00136759"/>
    <w:rsid w:val="0013687D"/>
    <w:rsid w:val="00137C10"/>
    <w:rsid w:val="0014168D"/>
    <w:rsid w:val="00141ED5"/>
    <w:rsid w:val="0014202B"/>
    <w:rsid w:val="0014238B"/>
    <w:rsid w:val="00142D42"/>
    <w:rsid w:val="00143166"/>
    <w:rsid w:val="00143374"/>
    <w:rsid w:val="001446A7"/>
    <w:rsid w:val="00145768"/>
    <w:rsid w:val="00145AEB"/>
    <w:rsid w:val="0014633D"/>
    <w:rsid w:val="00146C39"/>
    <w:rsid w:val="0014774E"/>
    <w:rsid w:val="001509AC"/>
    <w:rsid w:val="00151BDF"/>
    <w:rsid w:val="0015302A"/>
    <w:rsid w:val="001539CD"/>
    <w:rsid w:val="00154462"/>
    <w:rsid w:val="00155035"/>
    <w:rsid w:val="001567BE"/>
    <w:rsid w:val="00156848"/>
    <w:rsid w:val="00156BDE"/>
    <w:rsid w:val="00157FB6"/>
    <w:rsid w:val="0016000F"/>
    <w:rsid w:val="00161D40"/>
    <w:rsid w:val="001626D8"/>
    <w:rsid w:val="0016276E"/>
    <w:rsid w:val="00164847"/>
    <w:rsid w:val="00164ED4"/>
    <w:rsid w:val="001672D9"/>
    <w:rsid w:val="0017022C"/>
    <w:rsid w:val="00171197"/>
    <w:rsid w:val="00171CC9"/>
    <w:rsid w:val="001722E0"/>
    <w:rsid w:val="001728AA"/>
    <w:rsid w:val="001756F3"/>
    <w:rsid w:val="00175B5E"/>
    <w:rsid w:val="00176BD6"/>
    <w:rsid w:val="00177120"/>
    <w:rsid w:val="00177B9C"/>
    <w:rsid w:val="00180176"/>
    <w:rsid w:val="00180805"/>
    <w:rsid w:val="00181233"/>
    <w:rsid w:val="001815BC"/>
    <w:rsid w:val="00181673"/>
    <w:rsid w:val="00181B4F"/>
    <w:rsid w:val="00182701"/>
    <w:rsid w:val="00182902"/>
    <w:rsid w:val="00182B03"/>
    <w:rsid w:val="00183E91"/>
    <w:rsid w:val="00185AA5"/>
    <w:rsid w:val="00185F32"/>
    <w:rsid w:val="00186033"/>
    <w:rsid w:val="00187F07"/>
    <w:rsid w:val="00190BB8"/>
    <w:rsid w:val="00191A01"/>
    <w:rsid w:val="00193259"/>
    <w:rsid w:val="0019461D"/>
    <w:rsid w:val="00194F2E"/>
    <w:rsid w:val="00196AEC"/>
    <w:rsid w:val="0019714D"/>
    <w:rsid w:val="0019735B"/>
    <w:rsid w:val="0019789D"/>
    <w:rsid w:val="00197FE8"/>
    <w:rsid w:val="001A1173"/>
    <w:rsid w:val="001A2FA1"/>
    <w:rsid w:val="001A34EC"/>
    <w:rsid w:val="001A3837"/>
    <w:rsid w:val="001A4157"/>
    <w:rsid w:val="001A41C4"/>
    <w:rsid w:val="001A5577"/>
    <w:rsid w:val="001A741C"/>
    <w:rsid w:val="001A7566"/>
    <w:rsid w:val="001A7FDC"/>
    <w:rsid w:val="001B0600"/>
    <w:rsid w:val="001B07F7"/>
    <w:rsid w:val="001B0C34"/>
    <w:rsid w:val="001B24D4"/>
    <w:rsid w:val="001B2F15"/>
    <w:rsid w:val="001B34BE"/>
    <w:rsid w:val="001B4C03"/>
    <w:rsid w:val="001B6C90"/>
    <w:rsid w:val="001B72BE"/>
    <w:rsid w:val="001C0D2C"/>
    <w:rsid w:val="001C0DD9"/>
    <w:rsid w:val="001C3D5B"/>
    <w:rsid w:val="001C5B1B"/>
    <w:rsid w:val="001D00F6"/>
    <w:rsid w:val="001D0621"/>
    <w:rsid w:val="001D0C45"/>
    <w:rsid w:val="001D0C74"/>
    <w:rsid w:val="001D105B"/>
    <w:rsid w:val="001D321E"/>
    <w:rsid w:val="001D340E"/>
    <w:rsid w:val="001D3C5B"/>
    <w:rsid w:val="001D44F1"/>
    <w:rsid w:val="001D5300"/>
    <w:rsid w:val="001D6538"/>
    <w:rsid w:val="001D6B4D"/>
    <w:rsid w:val="001D6E60"/>
    <w:rsid w:val="001D7CDB"/>
    <w:rsid w:val="001E0E22"/>
    <w:rsid w:val="001E2196"/>
    <w:rsid w:val="001E2292"/>
    <w:rsid w:val="001E29FB"/>
    <w:rsid w:val="001E426A"/>
    <w:rsid w:val="001E4C0D"/>
    <w:rsid w:val="001E4D69"/>
    <w:rsid w:val="001E5A21"/>
    <w:rsid w:val="001E6C61"/>
    <w:rsid w:val="001E7942"/>
    <w:rsid w:val="001F244F"/>
    <w:rsid w:val="001F27FD"/>
    <w:rsid w:val="001F3DA5"/>
    <w:rsid w:val="001F4507"/>
    <w:rsid w:val="001F6E9C"/>
    <w:rsid w:val="001F7422"/>
    <w:rsid w:val="002013E8"/>
    <w:rsid w:val="00202300"/>
    <w:rsid w:val="00202388"/>
    <w:rsid w:val="00203D57"/>
    <w:rsid w:val="0020458C"/>
    <w:rsid w:val="0020659A"/>
    <w:rsid w:val="002077E0"/>
    <w:rsid w:val="00210762"/>
    <w:rsid w:val="00211D06"/>
    <w:rsid w:val="00213F94"/>
    <w:rsid w:val="002143BA"/>
    <w:rsid w:val="00215190"/>
    <w:rsid w:val="00215B29"/>
    <w:rsid w:val="00215D97"/>
    <w:rsid w:val="002174C5"/>
    <w:rsid w:val="002201E3"/>
    <w:rsid w:val="00220CFF"/>
    <w:rsid w:val="00221CE4"/>
    <w:rsid w:val="002220EA"/>
    <w:rsid w:val="00222874"/>
    <w:rsid w:val="00224156"/>
    <w:rsid w:val="00224CA2"/>
    <w:rsid w:val="00226F1A"/>
    <w:rsid w:val="002275B3"/>
    <w:rsid w:val="00231A2A"/>
    <w:rsid w:val="002330F6"/>
    <w:rsid w:val="00233DC1"/>
    <w:rsid w:val="00233F8B"/>
    <w:rsid w:val="00234F09"/>
    <w:rsid w:val="00235375"/>
    <w:rsid w:val="00235EAE"/>
    <w:rsid w:val="00236698"/>
    <w:rsid w:val="002370FA"/>
    <w:rsid w:val="002400B2"/>
    <w:rsid w:val="00240EF2"/>
    <w:rsid w:val="00241519"/>
    <w:rsid w:val="00241F15"/>
    <w:rsid w:val="002426F4"/>
    <w:rsid w:val="002435FE"/>
    <w:rsid w:val="00244E8C"/>
    <w:rsid w:val="00245852"/>
    <w:rsid w:val="00246F2E"/>
    <w:rsid w:val="002503B8"/>
    <w:rsid w:val="0025044E"/>
    <w:rsid w:val="00253328"/>
    <w:rsid w:val="002536D3"/>
    <w:rsid w:val="0025418D"/>
    <w:rsid w:val="00254984"/>
    <w:rsid w:val="00255F4F"/>
    <w:rsid w:val="00257ED1"/>
    <w:rsid w:val="00261EF2"/>
    <w:rsid w:val="002635A5"/>
    <w:rsid w:val="002664C3"/>
    <w:rsid w:val="00271492"/>
    <w:rsid w:val="00271AB9"/>
    <w:rsid w:val="00272011"/>
    <w:rsid w:val="00272C90"/>
    <w:rsid w:val="00274154"/>
    <w:rsid w:val="00275506"/>
    <w:rsid w:val="002761EF"/>
    <w:rsid w:val="002775FD"/>
    <w:rsid w:val="002804F6"/>
    <w:rsid w:val="00281E66"/>
    <w:rsid w:val="00282527"/>
    <w:rsid w:val="00283535"/>
    <w:rsid w:val="002837C2"/>
    <w:rsid w:val="002853D1"/>
    <w:rsid w:val="00286E84"/>
    <w:rsid w:val="00287350"/>
    <w:rsid w:val="00290012"/>
    <w:rsid w:val="002900AD"/>
    <w:rsid w:val="00291981"/>
    <w:rsid w:val="00291A4C"/>
    <w:rsid w:val="0029317D"/>
    <w:rsid w:val="002933CF"/>
    <w:rsid w:val="00293AE9"/>
    <w:rsid w:val="002944C3"/>
    <w:rsid w:val="002954DC"/>
    <w:rsid w:val="00296161"/>
    <w:rsid w:val="00297AD1"/>
    <w:rsid w:val="00297C11"/>
    <w:rsid w:val="00297C52"/>
    <w:rsid w:val="00297D31"/>
    <w:rsid w:val="002A0548"/>
    <w:rsid w:val="002A1D51"/>
    <w:rsid w:val="002A472D"/>
    <w:rsid w:val="002A5B8E"/>
    <w:rsid w:val="002A5CA9"/>
    <w:rsid w:val="002A704D"/>
    <w:rsid w:val="002A71BE"/>
    <w:rsid w:val="002A75DC"/>
    <w:rsid w:val="002A7B64"/>
    <w:rsid w:val="002B0B41"/>
    <w:rsid w:val="002B2D76"/>
    <w:rsid w:val="002B49BA"/>
    <w:rsid w:val="002B4B0C"/>
    <w:rsid w:val="002B4D91"/>
    <w:rsid w:val="002B5E00"/>
    <w:rsid w:val="002B72EC"/>
    <w:rsid w:val="002C0432"/>
    <w:rsid w:val="002C0EE8"/>
    <w:rsid w:val="002C2038"/>
    <w:rsid w:val="002C2B5A"/>
    <w:rsid w:val="002C30EC"/>
    <w:rsid w:val="002C3F52"/>
    <w:rsid w:val="002C589A"/>
    <w:rsid w:val="002C5A17"/>
    <w:rsid w:val="002C68E8"/>
    <w:rsid w:val="002C6E03"/>
    <w:rsid w:val="002C7C6F"/>
    <w:rsid w:val="002D04D0"/>
    <w:rsid w:val="002D08EA"/>
    <w:rsid w:val="002D0EF1"/>
    <w:rsid w:val="002D195F"/>
    <w:rsid w:val="002D2752"/>
    <w:rsid w:val="002D2987"/>
    <w:rsid w:val="002D2D94"/>
    <w:rsid w:val="002D31FE"/>
    <w:rsid w:val="002D3727"/>
    <w:rsid w:val="002D394C"/>
    <w:rsid w:val="002D5EF6"/>
    <w:rsid w:val="002D68A6"/>
    <w:rsid w:val="002D6D92"/>
    <w:rsid w:val="002D7654"/>
    <w:rsid w:val="002D7F83"/>
    <w:rsid w:val="002E02F8"/>
    <w:rsid w:val="002E1BBB"/>
    <w:rsid w:val="002E2163"/>
    <w:rsid w:val="002E2FAF"/>
    <w:rsid w:val="002E3613"/>
    <w:rsid w:val="002E3CF0"/>
    <w:rsid w:val="002E5584"/>
    <w:rsid w:val="002E68DD"/>
    <w:rsid w:val="002E7F34"/>
    <w:rsid w:val="002F0919"/>
    <w:rsid w:val="002F1083"/>
    <w:rsid w:val="002F1283"/>
    <w:rsid w:val="002F13C9"/>
    <w:rsid w:val="002F1726"/>
    <w:rsid w:val="002F1B1C"/>
    <w:rsid w:val="002F20F0"/>
    <w:rsid w:val="002F23BA"/>
    <w:rsid w:val="002F2870"/>
    <w:rsid w:val="002F2C67"/>
    <w:rsid w:val="002F342B"/>
    <w:rsid w:val="002F7745"/>
    <w:rsid w:val="00300787"/>
    <w:rsid w:val="00300EB2"/>
    <w:rsid w:val="00301D62"/>
    <w:rsid w:val="003031B7"/>
    <w:rsid w:val="003061F5"/>
    <w:rsid w:val="0030778B"/>
    <w:rsid w:val="00310355"/>
    <w:rsid w:val="0031050B"/>
    <w:rsid w:val="00310647"/>
    <w:rsid w:val="00310678"/>
    <w:rsid w:val="00310EB4"/>
    <w:rsid w:val="0031163F"/>
    <w:rsid w:val="00312988"/>
    <w:rsid w:val="00312FCC"/>
    <w:rsid w:val="00314785"/>
    <w:rsid w:val="00314E20"/>
    <w:rsid w:val="00314EA1"/>
    <w:rsid w:val="0031582A"/>
    <w:rsid w:val="00317C33"/>
    <w:rsid w:val="00321397"/>
    <w:rsid w:val="00321E5E"/>
    <w:rsid w:val="0032315B"/>
    <w:rsid w:val="00323330"/>
    <w:rsid w:val="00326CA0"/>
    <w:rsid w:val="00327192"/>
    <w:rsid w:val="00327525"/>
    <w:rsid w:val="00327A2C"/>
    <w:rsid w:val="00330ACE"/>
    <w:rsid w:val="00330D9B"/>
    <w:rsid w:val="0033155D"/>
    <w:rsid w:val="0033236A"/>
    <w:rsid w:val="003328B1"/>
    <w:rsid w:val="0033361E"/>
    <w:rsid w:val="00334E60"/>
    <w:rsid w:val="0033703A"/>
    <w:rsid w:val="00337A77"/>
    <w:rsid w:val="00340222"/>
    <w:rsid w:val="00342405"/>
    <w:rsid w:val="003437B6"/>
    <w:rsid w:val="00343C8F"/>
    <w:rsid w:val="0034633A"/>
    <w:rsid w:val="00347E7E"/>
    <w:rsid w:val="00350478"/>
    <w:rsid w:val="00350C6C"/>
    <w:rsid w:val="003511DD"/>
    <w:rsid w:val="0035137D"/>
    <w:rsid w:val="00352645"/>
    <w:rsid w:val="00352EB9"/>
    <w:rsid w:val="0035563F"/>
    <w:rsid w:val="00355DA5"/>
    <w:rsid w:val="00360B79"/>
    <w:rsid w:val="00361B65"/>
    <w:rsid w:val="00361E2C"/>
    <w:rsid w:val="00362224"/>
    <w:rsid w:val="0036235E"/>
    <w:rsid w:val="00365372"/>
    <w:rsid w:val="003659D5"/>
    <w:rsid w:val="00365E4E"/>
    <w:rsid w:val="003732FD"/>
    <w:rsid w:val="003733A5"/>
    <w:rsid w:val="00373F6A"/>
    <w:rsid w:val="003764EC"/>
    <w:rsid w:val="003765F8"/>
    <w:rsid w:val="00376FA9"/>
    <w:rsid w:val="003775EE"/>
    <w:rsid w:val="003805DE"/>
    <w:rsid w:val="00383586"/>
    <w:rsid w:val="00383846"/>
    <w:rsid w:val="00383F98"/>
    <w:rsid w:val="0038410B"/>
    <w:rsid w:val="003841AB"/>
    <w:rsid w:val="0038480F"/>
    <w:rsid w:val="003864A1"/>
    <w:rsid w:val="00390547"/>
    <w:rsid w:val="003911AA"/>
    <w:rsid w:val="00391AF7"/>
    <w:rsid w:val="00391EDA"/>
    <w:rsid w:val="0039220A"/>
    <w:rsid w:val="00392784"/>
    <w:rsid w:val="003934AB"/>
    <w:rsid w:val="00393F35"/>
    <w:rsid w:val="003959A8"/>
    <w:rsid w:val="00395E37"/>
    <w:rsid w:val="0039657E"/>
    <w:rsid w:val="003969F9"/>
    <w:rsid w:val="00396CE7"/>
    <w:rsid w:val="00396DE3"/>
    <w:rsid w:val="003A16AB"/>
    <w:rsid w:val="003A17B9"/>
    <w:rsid w:val="003A1EDE"/>
    <w:rsid w:val="003A28A3"/>
    <w:rsid w:val="003A2B29"/>
    <w:rsid w:val="003A4B8B"/>
    <w:rsid w:val="003A4EB9"/>
    <w:rsid w:val="003A5C42"/>
    <w:rsid w:val="003A6B9D"/>
    <w:rsid w:val="003A75D1"/>
    <w:rsid w:val="003B13C6"/>
    <w:rsid w:val="003B1BFA"/>
    <w:rsid w:val="003B31CB"/>
    <w:rsid w:val="003B382D"/>
    <w:rsid w:val="003B3FCE"/>
    <w:rsid w:val="003B4328"/>
    <w:rsid w:val="003B58AF"/>
    <w:rsid w:val="003B6BA2"/>
    <w:rsid w:val="003B7786"/>
    <w:rsid w:val="003C0DB2"/>
    <w:rsid w:val="003C10BB"/>
    <w:rsid w:val="003C34AE"/>
    <w:rsid w:val="003C3F12"/>
    <w:rsid w:val="003C4BB8"/>
    <w:rsid w:val="003C5412"/>
    <w:rsid w:val="003C7260"/>
    <w:rsid w:val="003D2CF1"/>
    <w:rsid w:val="003D53D1"/>
    <w:rsid w:val="003E0FFC"/>
    <w:rsid w:val="003E2AC4"/>
    <w:rsid w:val="003E45B0"/>
    <w:rsid w:val="003E5478"/>
    <w:rsid w:val="003E5959"/>
    <w:rsid w:val="003E6F11"/>
    <w:rsid w:val="003E7378"/>
    <w:rsid w:val="003E763F"/>
    <w:rsid w:val="003F1428"/>
    <w:rsid w:val="003F30B1"/>
    <w:rsid w:val="003F3227"/>
    <w:rsid w:val="003F3B1F"/>
    <w:rsid w:val="003F47A8"/>
    <w:rsid w:val="003F4C71"/>
    <w:rsid w:val="003F56D2"/>
    <w:rsid w:val="003F59DE"/>
    <w:rsid w:val="003F605D"/>
    <w:rsid w:val="003F6563"/>
    <w:rsid w:val="003F69FB"/>
    <w:rsid w:val="003F6BAB"/>
    <w:rsid w:val="003F79BA"/>
    <w:rsid w:val="0040229E"/>
    <w:rsid w:val="004026CF"/>
    <w:rsid w:val="00402CE2"/>
    <w:rsid w:val="004032A7"/>
    <w:rsid w:val="00403471"/>
    <w:rsid w:val="00403F93"/>
    <w:rsid w:val="00404342"/>
    <w:rsid w:val="00404B0B"/>
    <w:rsid w:val="00404DC6"/>
    <w:rsid w:val="00406E00"/>
    <w:rsid w:val="00407B10"/>
    <w:rsid w:val="004113D3"/>
    <w:rsid w:val="0041156A"/>
    <w:rsid w:val="004118B7"/>
    <w:rsid w:val="0041205F"/>
    <w:rsid w:val="00414436"/>
    <w:rsid w:val="00414E4E"/>
    <w:rsid w:val="00416CEB"/>
    <w:rsid w:val="0041754B"/>
    <w:rsid w:val="004201B4"/>
    <w:rsid w:val="0042035D"/>
    <w:rsid w:val="00421BD2"/>
    <w:rsid w:val="00422068"/>
    <w:rsid w:val="00423FE4"/>
    <w:rsid w:val="00424049"/>
    <w:rsid w:val="00424BC0"/>
    <w:rsid w:val="00424C0C"/>
    <w:rsid w:val="004252D0"/>
    <w:rsid w:val="00425EBD"/>
    <w:rsid w:val="004273D7"/>
    <w:rsid w:val="0042795F"/>
    <w:rsid w:val="00431E84"/>
    <w:rsid w:val="00432020"/>
    <w:rsid w:val="0043327A"/>
    <w:rsid w:val="0043398B"/>
    <w:rsid w:val="004346C9"/>
    <w:rsid w:val="004355BA"/>
    <w:rsid w:val="00437540"/>
    <w:rsid w:val="00437713"/>
    <w:rsid w:val="0043775A"/>
    <w:rsid w:val="00440DFB"/>
    <w:rsid w:val="00440EE6"/>
    <w:rsid w:val="0044377D"/>
    <w:rsid w:val="00443A0F"/>
    <w:rsid w:val="004449B2"/>
    <w:rsid w:val="004449D1"/>
    <w:rsid w:val="00444BC1"/>
    <w:rsid w:val="00446124"/>
    <w:rsid w:val="00446AE0"/>
    <w:rsid w:val="00446F76"/>
    <w:rsid w:val="00446FCC"/>
    <w:rsid w:val="0044731D"/>
    <w:rsid w:val="004502C3"/>
    <w:rsid w:val="00450D1D"/>
    <w:rsid w:val="004511DD"/>
    <w:rsid w:val="0045250B"/>
    <w:rsid w:val="004527CC"/>
    <w:rsid w:val="00454F27"/>
    <w:rsid w:val="00455B54"/>
    <w:rsid w:val="00456597"/>
    <w:rsid w:val="0045679F"/>
    <w:rsid w:val="00456982"/>
    <w:rsid w:val="004573EE"/>
    <w:rsid w:val="00457F85"/>
    <w:rsid w:val="004619D1"/>
    <w:rsid w:val="004632C8"/>
    <w:rsid w:val="00463A0B"/>
    <w:rsid w:val="0046452E"/>
    <w:rsid w:val="0046495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8005E"/>
    <w:rsid w:val="0048105B"/>
    <w:rsid w:val="00484537"/>
    <w:rsid w:val="0048501E"/>
    <w:rsid w:val="004856B8"/>
    <w:rsid w:val="004871B0"/>
    <w:rsid w:val="00487603"/>
    <w:rsid w:val="004903EC"/>
    <w:rsid w:val="00490B90"/>
    <w:rsid w:val="00490FFA"/>
    <w:rsid w:val="00491DA6"/>
    <w:rsid w:val="00492941"/>
    <w:rsid w:val="0049297A"/>
    <w:rsid w:val="00493A55"/>
    <w:rsid w:val="00493C1C"/>
    <w:rsid w:val="00493D0C"/>
    <w:rsid w:val="00493D24"/>
    <w:rsid w:val="00494320"/>
    <w:rsid w:val="00494FA9"/>
    <w:rsid w:val="004951C6"/>
    <w:rsid w:val="00497117"/>
    <w:rsid w:val="004A2636"/>
    <w:rsid w:val="004A29BE"/>
    <w:rsid w:val="004A2FA1"/>
    <w:rsid w:val="004A5F20"/>
    <w:rsid w:val="004A603F"/>
    <w:rsid w:val="004A737E"/>
    <w:rsid w:val="004B086A"/>
    <w:rsid w:val="004B0E12"/>
    <w:rsid w:val="004B17E3"/>
    <w:rsid w:val="004B2036"/>
    <w:rsid w:val="004B29AD"/>
    <w:rsid w:val="004B2C70"/>
    <w:rsid w:val="004B2CCE"/>
    <w:rsid w:val="004B30B6"/>
    <w:rsid w:val="004B3A85"/>
    <w:rsid w:val="004B568B"/>
    <w:rsid w:val="004B6664"/>
    <w:rsid w:val="004B789E"/>
    <w:rsid w:val="004B7AAA"/>
    <w:rsid w:val="004C01AE"/>
    <w:rsid w:val="004C0C9A"/>
    <w:rsid w:val="004C0D21"/>
    <w:rsid w:val="004C0D84"/>
    <w:rsid w:val="004C1468"/>
    <w:rsid w:val="004C2112"/>
    <w:rsid w:val="004C2B40"/>
    <w:rsid w:val="004C3287"/>
    <w:rsid w:val="004C5DBA"/>
    <w:rsid w:val="004C6C51"/>
    <w:rsid w:val="004C78DD"/>
    <w:rsid w:val="004D0710"/>
    <w:rsid w:val="004D0E02"/>
    <w:rsid w:val="004D2647"/>
    <w:rsid w:val="004D2852"/>
    <w:rsid w:val="004D3CE9"/>
    <w:rsid w:val="004D49DB"/>
    <w:rsid w:val="004D6F0A"/>
    <w:rsid w:val="004D7CA6"/>
    <w:rsid w:val="004D7FF2"/>
    <w:rsid w:val="004E100E"/>
    <w:rsid w:val="004E3374"/>
    <w:rsid w:val="004E33C8"/>
    <w:rsid w:val="004E3694"/>
    <w:rsid w:val="004E3905"/>
    <w:rsid w:val="004E3F9F"/>
    <w:rsid w:val="004E4546"/>
    <w:rsid w:val="004E465C"/>
    <w:rsid w:val="004E4BAF"/>
    <w:rsid w:val="004E5023"/>
    <w:rsid w:val="004E56E7"/>
    <w:rsid w:val="004E6DBA"/>
    <w:rsid w:val="004E6E56"/>
    <w:rsid w:val="004E704B"/>
    <w:rsid w:val="004F1E51"/>
    <w:rsid w:val="004F22E2"/>
    <w:rsid w:val="004F2F5C"/>
    <w:rsid w:val="004F50B6"/>
    <w:rsid w:val="004F5DC6"/>
    <w:rsid w:val="004F6AC0"/>
    <w:rsid w:val="004F71EF"/>
    <w:rsid w:val="004F7CD9"/>
    <w:rsid w:val="0050002A"/>
    <w:rsid w:val="00504C5C"/>
    <w:rsid w:val="0050669A"/>
    <w:rsid w:val="00506914"/>
    <w:rsid w:val="00506DFA"/>
    <w:rsid w:val="005103B2"/>
    <w:rsid w:val="00510A3A"/>
    <w:rsid w:val="0051116A"/>
    <w:rsid w:val="005113C2"/>
    <w:rsid w:val="00511498"/>
    <w:rsid w:val="00511D28"/>
    <w:rsid w:val="00513033"/>
    <w:rsid w:val="00513578"/>
    <w:rsid w:val="0051393E"/>
    <w:rsid w:val="00514369"/>
    <w:rsid w:val="005150E0"/>
    <w:rsid w:val="00515B4D"/>
    <w:rsid w:val="00515EEC"/>
    <w:rsid w:val="00516502"/>
    <w:rsid w:val="005168D1"/>
    <w:rsid w:val="00522399"/>
    <w:rsid w:val="005229F4"/>
    <w:rsid w:val="005237BE"/>
    <w:rsid w:val="005275EB"/>
    <w:rsid w:val="00527842"/>
    <w:rsid w:val="0053010F"/>
    <w:rsid w:val="005303E5"/>
    <w:rsid w:val="00530463"/>
    <w:rsid w:val="00530DF1"/>
    <w:rsid w:val="0053228F"/>
    <w:rsid w:val="005324FE"/>
    <w:rsid w:val="00534BE8"/>
    <w:rsid w:val="005353DB"/>
    <w:rsid w:val="005358A4"/>
    <w:rsid w:val="00536C82"/>
    <w:rsid w:val="00537315"/>
    <w:rsid w:val="00540089"/>
    <w:rsid w:val="00540451"/>
    <w:rsid w:val="00541416"/>
    <w:rsid w:val="00541A67"/>
    <w:rsid w:val="00541C68"/>
    <w:rsid w:val="005429AC"/>
    <w:rsid w:val="00542CC2"/>
    <w:rsid w:val="00544C93"/>
    <w:rsid w:val="005509EB"/>
    <w:rsid w:val="0055192A"/>
    <w:rsid w:val="00551ACD"/>
    <w:rsid w:val="005526D2"/>
    <w:rsid w:val="00553998"/>
    <w:rsid w:val="00553A89"/>
    <w:rsid w:val="00553CC3"/>
    <w:rsid w:val="005542E5"/>
    <w:rsid w:val="00555391"/>
    <w:rsid w:val="00557D0F"/>
    <w:rsid w:val="00562E86"/>
    <w:rsid w:val="0056321F"/>
    <w:rsid w:val="00565C5C"/>
    <w:rsid w:val="00566302"/>
    <w:rsid w:val="005665D3"/>
    <w:rsid w:val="00566CDE"/>
    <w:rsid w:val="00567D6C"/>
    <w:rsid w:val="00567E0E"/>
    <w:rsid w:val="005701A9"/>
    <w:rsid w:val="00571B9D"/>
    <w:rsid w:val="00572B7F"/>
    <w:rsid w:val="00574181"/>
    <w:rsid w:val="00575596"/>
    <w:rsid w:val="00577BD1"/>
    <w:rsid w:val="0058102C"/>
    <w:rsid w:val="005827CC"/>
    <w:rsid w:val="00582BFF"/>
    <w:rsid w:val="00583203"/>
    <w:rsid w:val="00583F0C"/>
    <w:rsid w:val="005851CF"/>
    <w:rsid w:val="005851EB"/>
    <w:rsid w:val="00585441"/>
    <w:rsid w:val="005855DC"/>
    <w:rsid w:val="00586D6B"/>
    <w:rsid w:val="0059003D"/>
    <w:rsid w:val="0059051C"/>
    <w:rsid w:val="005915D7"/>
    <w:rsid w:val="00591E57"/>
    <w:rsid w:val="0059278A"/>
    <w:rsid w:val="00592F9A"/>
    <w:rsid w:val="00593CFD"/>
    <w:rsid w:val="00593F5B"/>
    <w:rsid w:val="0059460F"/>
    <w:rsid w:val="00594FD9"/>
    <w:rsid w:val="00595AF3"/>
    <w:rsid w:val="00595D37"/>
    <w:rsid w:val="00595FBC"/>
    <w:rsid w:val="00596A8A"/>
    <w:rsid w:val="005977B1"/>
    <w:rsid w:val="00597904"/>
    <w:rsid w:val="00597E69"/>
    <w:rsid w:val="005A089D"/>
    <w:rsid w:val="005A3320"/>
    <w:rsid w:val="005A34DC"/>
    <w:rsid w:val="005A3B41"/>
    <w:rsid w:val="005A3D51"/>
    <w:rsid w:val="005A5ED1"/>
    <w:rsid w:val="005A62DF"/>
    <w:rsid w:val="005A6539"/>
    <w:rsid w:val="005A67CD"/>
    <w:rsid w:val="005A6F9D"/>
    <w:rsid w:val="005A6FD5"/>
    <w:rsid w:val="005A7986"/>
    <w:rsid w:val="005B079C"/>
    <w:rsid w:val="005B0E31"/>
    <w:rsid w:val="005B161B"/>
    <w:rsid w:val="005B1E63"/>
    <w:rsid w:val="005B261C"/>
    <w:rsid w:val="005B35BC"/>
    <w:rsid w:val="005B406A"/>
    <w:rsid w:val="005B42A7"/>
    <w:rsid w:val="005B5614"/>
    <w:rsid w:val="005B6ACE"/>
    <w:rsid w:val="005B7D67"/>
    <w:rsid w:val="005C03E5"/>
    <w:rsid w:val="005C074F"/>
    <w:rsid w:val="005C182A"/>
    <w:rsid w:val="005C186F"/>
    <w:rsid w:val="005C1CE3"/>
    <w:rsid w:val="005C3160"/>
    <w:rsid w:val="005C32A4"/>
    <w:rsid w:val="005C492F"/>
    <w:rsid w:val="005C4F97"/>
    <w:rsid w:val="005C51A9"/>
    <w:rsid w:val="005C5D0E"/>
    <w:rsid w:val="005D0053"/>
    <w:rsid w:val="005D046A"/>
    <w:rsid w:val="005D04A0"/>
    <w:rsid w:val="005D08DA"/>
    <w:rsid w:val="005D0EDD"/>
    <w:rsid w:val="005D0F2F"/>
    <w:rsid w:val="005D1579"/>
    <w:rsid w:val="005D25B3"/>
    <w:rsid w:val="005D2904"/>
    <w:rsid w:val="005D3F68"/>
    <w:rsid w:val="005D5B93"/>
    <w:rsid w:val="005D7575"/>
    <w:rsid w:val="005E008C"/>
    <w:rsid w:val="005E1BD4"/>
    <w:rsid w:val="005E1ED2"/>
    <w:rsid w:val="005E215F"/>
    <w:rsid w:val="005E23AE"/>
    <w:rsid w:val="005E32E9"/>
    <w:rsid w:val="005E3A7C"/>
    <w:rsid w:val="005E463B"/>
    <w:rsid w:val="005E749A"/>
    <w:rsid w:val="005E74DD"/>
    <w:rsid w:val="005E7C5C"/>
    <w:rsid w:val="005F0A1A"/>
    <w:rsid w:val="005F28F8"/>
    <w:rsid w:val="005F2A5F"/>
    <w:rsid w:val="005F47A6"/>
    <w:rsid w:val="005F502F"/>
    <w:rsid w:val="005F5F74"/>
    <w:rsid w:val="005F6EAF"/>
    <w:rsid w:val="0060060A"/>
    <w:rsid w:val="00603C11"/>
    <w:rsid w:val="006040FC"/>
    <w:rsid w:val="006043F2"/>
    <w:rsid w:val="00604696"/>
    <w:rsid w:val="00605537"/>
    <w:rsid w:val="0060614B"/>
    <w:rsid w:val="00606BF5"/>
    <w:rsid w:val="00606E62"/>
    <w:rsid w:val="0060786F"/>
    <w:rsid w:val="00610426"/>
    <w:rsid w:val="006105B1"/>
    <w:rsid w:val="00611D1F"/>
    <w:rsid w:val="00611D74"/>
    <w:rsid w:val="00612C3D"/>
    <w:rsid w:val="00613048"/>
    <w:rsid w:val="00613867"/>
    <w:rsid w:val="00613C7B"/>
    <w:rsid w:val="00613FA0"/>
    <w:rsid w:val="00614896"/>
    <w:rsid w:val="00615C7F"/>
    <w:rsid w:val="00616207"/>
    <w:rsid w:val="00616756"/>
    <w:rsid w:val="00616E83"/>
    <w:rsid w:val="00616F62"/>
    <w:rsid w:val="00617AA3"/>
    <w:rsid w:val="006200E9"/>
    <w:rsid w:val="00621B9E"/>
    <w:rsid w:val="00622D7C"/>
    <w:rsid w:val="00623B69"/>
    <w:rsid w:val="00624C15"/>
    <w:rsid w:val="0062507F"/>
    <w:rsid w:val="006252B4"/>
    <w:rsid w:val="00626FC6"/>
    <w:rsid w:val="006313C9"/>
    <w:rsid w:val="006313ED"/>
    <w:rsid w:val="00631A0C"/>
    <w:rsid w:val="006338C6"/>
    <w:rsid w:val="00633D28"/>
    <w:rsid w:val="00633E39"/>
    <w:rsid w:val="0063658E"/>
    <w:rsid w:val="00636D15"/>
    <w:rsid w:val="006407FA"/>
    <w:rsid w:val="006423D9"/>
    <w:rsid w:val="006431EE"/>
    <w:rsid w:val="00643423"/>
    <w:rsid w:val="00643BF7"/>
    <w:rsid w:val="0064452C"/>
    <w:rsid w:val="006447A0"/>
    <w:rsid w:val="006449BF"/>
    <w:rsid w:val="00644FB9"/>
    <w:rsid w:val="00645D9F"/>
    <w:rsid w:val="00647AEA"/>
    <w:rsid w:val="00647DCD"/>
    <w:rsid w:val="006513F9"/>
    <w:rsid w:val="006523CA"/>
    <w:rsid w:val="00652A60"/>
    <w:rsid w:val="00653062"/>
    <w:rsid w:val="006541B8"/>
    <w:rsid w:val="006541D0"/>
    <w:rsid w:val="00655086"/>
    <w:rsid w:val="006557E5"/>
    <w:rsid w:val="00655995"/>
    <w:rsid w:val="00656388"/>
    <w:rsid w:val="00656D6A"/>
    <w:rsid w:val="00660487"/>
    <w:rsid w:val="00660ECE"/>
    <w:rsid w:val="00661CE4"/>
    <w:rsid w:val="0066240C"/>
    <w:rsid w:val="00664B2B"/>
    <w:rsid w:val="00664E71"/>
    <w:rsid w:val="00666A63"/>
    <w:rsid w:val="00667461"/>
    <w:rsid w:val="00667B41"/>
    <w:rsid w:val="0067025D"/>
    <w:rsid w:val="00670950"/>
    <w:rsid w:val="00670BA9"/>
    <w:rsid w:val="0067155A"/>
    <w:rsid w:val="00671786"/>
    <w:rsid w:val="0067242F"/>
    <w:rsid w:val="00674828"/>
    <w:rsid w:val="006751D7"/>
    <w:rsid w:val="00675EC2"/>
    <w:rsid w:val="00676033"/>
    <w:rsid w:val="006766AE"/>
    <w:rsid w:val="006769BD"/>
    <w:rsid w:val="00676A6C"/>
    <w:rsid w:val="00680BE6"/>
    <w:rsid w:val="00680C3C"/>
    <w:rsid w:val="00680DF1"/>
    <w:rsid w:val="00682DDB"/>
    <w:rsid w:val="006831EC"/>
    <w:rsid w:val="006837A6"/>
    <w:rsid w:val="0068388A"/>
    <w:rsid w:val="00687C11"/>
    <w:rsid w:val="006904A6"/>
    <w:rsid w:val="00690CF7"/>
    <w:rsid w:val="00691AB8"/>
    <w:rsid w:val="00691D55"/>
    <w:rsid w:val="006937D9"/>
    <w:rsid w:val="00693AAD"/>
    <w:rsid w:val="00693B3B"/>
    <w:rsid w:val="00694D54"/>
    <w:rsid w:val="0069552E"/>
    <w:rsid w:val="006955E5"/>
    <w:rsid w:val="00695CBF"/>
    <w:rsid w:val="00697558"/>
    <w:rsid w:val="006979A0"/>
    <w:rsid w:val="00697C97"/>
    <w:rsid w:val="006A33BB"/>
    <w:rsid w:val="006A5D7C"/>
    <w:rsid w:val="006A6189"/>
    <w:rsid w:val="006A6716"/>
    <w:rsid w:val="006A6A7B"/>
    <w:rsid w:val="006A6DE2"/>
    <w:rsid w:val="006B00DD"/>
    <w:rsid w:val="006B0F44"/>
    <w:rsid w:val="006B14DF"/>
    <w:rsid w:val="006B1A79"/>
    <w:rsid w:val="006B2507"/>
    <w:rsid w:val="006B2F87"/>
    <w:rsid w:val="006B3DCB"/>
    <w:rsid w:val="006B5ADF"/>
    <w:rsid w:val="006B5BBC"/>
    <w:rsid w:val="006B5CBF"/>
    <w:rsid w:val="006B6428"/>
    <w:rsid w:val="006B695C"/>
    <w:rsid w:val="006B769A"/>
    <w:rsid w:val="006B7B6C"/>
    <w:rsid w:val="006C007A"/>
    <w:rsid w:val="006C02A5"/>
    <w:rsid w:val="006C03EE"/>
    <w:rsid w:val="006C106D"/>
    <w:rsid w:val="006C1979"/>
    <w:rsid w:val="006C199B"/>
    <w:rsid w:val="006C2142"/>
    <w:rsid w:val="006C2E5A"/>
    <w:rsid w:val="006C38F6"/>
    <w:rsid w:val="006C462D"/>
    <w:rsid w:val="006C6390"/>
    <w:rsid w:val="006C67BB"/>
    <w:rsid w:val="006C6A59"/>
    <w:rsid w:val="006C72A8"/>
    <w:rsid w:val="006C73B5"/>
    <w:rsid w:val="006D058E"/>
    <w:rsid w:val="006D0B87"/>
    <w:rsid w:val="006D0C8D"/>
    <w:rsid w:val="006D1151"/>
    <w:rsid w:val="006D1949"/>
    <w:rsid w:val="006D22C9"/>
    <w:rsid w:val="006D35E7"/>
    <w:rsid w:val="006D4AD5"/>
    <w:rsid w:val="006D6163"/>
    <w:rsid w:val="006D652E"/>
    <w:rsid w:val="006D6FA6"/>
    <w:rsid w:val="006D7129"/>
    <w:rsid w:val="006E0BB9"/>
    <w:rsid w:val="006E0C2D"/>
    <w:rsid w:val="006E1277"/>
    <w:rsid w:val="006E4E45"/>
    <w:rsid w:val="006E6F5F"/>
    <w:rsid w:val="006E7109"/>
    <w:rsid w:val="006F0E3D"/>
    <w:rsid w:val="006F149C"/>
    <w:rsid w:val="006F1969"/>
    <w:rsid w:val="006F329C"/>
    <w:rsid w:val="006F392E"/>
    <w:rsid w:val="006F424C"/>
    <w:rsid w:val="006F6139"/>
    <w:rsid w:val="007022BD"/>
    <w:rsid w:val="0070334B"/>
    <w:rsid w:val="00703665"/>
    <w:rsid w:val="00704973"/>
    <w:rsid w:val="00704F47"/>
    <w:rsid w:val="00705324"/>
    <w:rsid w:val="00705518"/>
    <w:rsid w:val="007060DB"/>
    <w:rsid w:val="00707163"/>
    <w:rsid w:val="00707ACB"/>
    <w:rsid w:val="00710AE6"/>
    <w:rsid w:val="00711780"/>
    <w:rsid w:val="00713359"/>
    <w:rsid w:val="00715177"/>
    <w:rsid w:val="00715747"/>
    <w:rsid w:val="00716ED3"/>
    <w:rsid w:val="00717CDF"/>
    <w:rsid w:val="00720E67"/>
    <w:rsid w:val="00721B94"/>
    <w:rsid w:val="00722576"/>
    <w:rsid w:val="00722FF7"/>
    <w:rsid w:val="007230FF"/>
    <w:rsid w:val="00724361"/>
    <w:rsid w:val="00725406"/>
    <w:rsid w:val="0072683B"/>
    <w:rsid w:val="007268C4"/>
    <w:rsid w:val="00727667"/>
    <w:rsid w:val="00731DD6"/>
    <w:rsid w:val="00732A83"/>
    <w:rsid w:val="00734B1E"/>
    <w:rsid w:val="00735472"/>
    <w:rsid w:val="00735493"/>
    <w:rsid w:val="007356BE"/>
    <w:rsid w:val="00735D56"/>
    <w:rsid w:val="00736A0D"/>
    <w:rsid w:val="00736C05"/>
    <w:rsid w:val="007401C4"/>
    <w:rsid w:val="00740D78"/>
    <w:rsid w:val="00741346"/>
    <w:rsid w:val="00741BB6"/>
    <w:rsid w:val="007428F2"/>
    <w:rsid w:val="0074370E"/>
    <w:rsid w:val="00744A34"/>
    <w:rsid w:val="0074540C"/>
    <w:rsid w:val="00745F5A"/>
    <w:rsid w:val="007476DA"/>
    <w:rsid w:val="00750228"/>
    <w:rsid w:val="007502CD"/>
    <w:rsid w:val="007507B1"/>
    <w:rsid w:val="00750A15"/>
    <w:rsid w:val="00752256"/>
    <w:rsid w:val="00752750"/>
    <w:rsid w:val="00752B4E"/>
    <w:rsid w:val="0075381A"/>
    <w:rsid w:val="0075404E"/>
    <w:rsid w:val="0075448E"/>
    <w:rsid w:val="00755293"/>
    <w:rsid w:val="0075549C"/>
    <w:rsid w:val="00755F95"/>
    <w:rsid w:val="0075613B"/>
    <w:rsid w:val="0076149B"/>
    <w:rsid w:val="00763735"/>
    <w:rsid w:val="00763F8D"/>
    <w:rsid w:val="007648CF"/>
    <w:rsid w:val="00765662"/>
    <w:rsid w:val="00765D30"/>
    <w:rsid w:val="00766861"/>
    <w:rsid w:val="00767785"/>
    <w:rsid w:val="00770003"/>
    <w:rsid w:val="00770A39"/>
    <w:rsid w:val="007728F8"/>
    <w:rsid w:val="0077389A"/>
    <w:rsid w:val="00776803"/>
    <w:rsid w:val="00777E8C"/>
    <w:rsid w:val="0078055B"/>
    <w:rsid w:val="007821D7"/>
    <w:rsid w:val="007824F8"/>
    <w:rsid w:val="00782BF6"/>
    <w:rsid w:val="00784C77"/>
    <w:rsid w:val="007860E7"/>
    <w:rsid w:val="007861C1"/>
    <w:rsid w:val="00790415"/>
    <w:rsid w:val="00790D76"/>
    <w:rsid w:val="00790FDB"/>
    <w:rsid w:val="00791B6F"/>
    <w:rsid w:val="007948DD"/>
    <w:rsid w:val="00796420"/>
    <w:rsid w:val="00797CA3"/>
    <w:rsid w:val="007A012C"/>
    <w:rsid w:val="007A0698"/>
    <w:rsid w:val="007A0A74"/>
    <w:rsid w:val="007A159C"/>
    <w:rsid w:val="007A2ADB"/>
    <w:rsid w:val="007A305D"/>
    <w:rsid w:val="007A37D6"/>
    <w:rsid w:val="007A4E36"/>
    <w:rsid w:val="007A5091"/>
    <w:rsid w:val="007A51B3"/>
    <w:rsid w:val="007A543D"/>
    <w:rsid w:val="007A617E"/>
    <w:rsid w:val="007A6634"/>
    <w:rsid w:val="007A712A"/>
    <w:rsid w:val="007A766A"/>
    <w:rsid w:val="007A7E6B"/>
    <w:rsid w:val="007B062E"/>
    <w:rsid w:val="007B1E95"/>
    <w:rsid w:val="007B25A5"/>
    <w:rsid w:val="007B30B9"/>
    <w:rsid w:val="007B3601"/>
    <w:rsid w:val="007B3B10"/>
    <w:rsid w:val="007B408A"/>
    <w:rsid w:val="007B44D3"/>
    <w:rsid w:val="007B46BD"/>
    <w:rsid w:val="007B4E28"/>
    <w:rsid w:val="007B6511"/>
    <w:rsid w:val="007B711A"/>
    <w:rsid w:val="007B7DFC"/>
    <w:rsid w:val="007C0184"/>
    <w:rsid w:val="007C14A2"/>
    <w:rsid w:val="007C1D54"/>
    <w:rsid w:val="007C3336"/>
    <w:rsid w:val="007C371D"/>
    <w:rsid w:val="007C4291"/>
    <w:rsid w:val="007C4D1A"/>
    <w:rsid w:val="007C5422"/>
    <w:rsid w:val="007C5F68"/>
    <w:rsid w:val="007C7055"/>
    <w:rsid w:val="007C7EE7"/>
    <w:rsid w:val="007D06B5"/>
    <w:rsid w:val="007D100C"/>
    <w:rsid w:val="007D12D8"/>
    <w:rsid w:val="007D16B5"/>
    <w:rsid w:val="007D1EE5"/>
    <w:rsid w:val="007D23C0"/>
    <w:rsid w:val="007D34A8"/>
    <w:rsid w:val="007D353A"/>
    <w:rsid w:val="007D3930"/>
    <w:rsid w:val="007D3CF7"/>
    <w:rsid w:val="007E0379"/>
    <w:rsid w:val="007E262F"/>
    <w:rsid w:val="007E2DF2"/>
    <w:rsid w:val="007E3553"/>
    <w:rsid w:val="007E4FEF"/>
    <w:rsid w:val="007E5447"/>
    <w:rsid w:val="007E7F18"/>
    <w:rsid w:val="007F0516"/>
    <w:rsid w:val="007F1388"/>
    <w:rsid w:val="007F162A"/>
    <w:rsid w:val="007F1D7D"/>
    <w:rsid w:val="007F2325"/>
    <w:rsid w:val="007F2802"/>
    <w:rsid w:val="007F3D1D"/>
    <w:rsid w:val="007F44CB"/>
    <w:rsid w:val="007F4CAD"/>
    <w:rsid w:val="007F6B11"/>
    <w:rsid w:val="007F6BFA"/>
    <w:rsid w:val="007F6C0F"/>
    <w:rsid w:val="00800115"/>
    <w:rsid w:val="0080051C"/>
    <w:rsid w:val="0080071D"/>
    <w:rsid w:val="0080219A"/>
    <w:rsid w:val="008039F3"/>
    <w:rsid w:val="00803C07"/>
    <w:rsid w:val="00803D7C"/>
    <w:rsid w:val="00803F8B"/>
    <w:rsid w:val="008057A0"/>
    <w:rsid w:val="008063E7"/>
    <w:rsid w:val="008069E7"/>
    <w:rsid w:val="00807DD0"/>
    <w:rsid w:val="008101CB"/>
    <w:rsid w:val="008107B5"/>
    <w:rsid w:val="00811E1B"/>
    <w:rsid w:val="00813800"/>
    <w:rsid w:val="00813DD7"/>
    <w:rsid w:val="008172AD"/>
    <w:rsid w:val="008207DB"/>
    <w:rsid w:val="00821310"/>
    <w:rsid w:val="008217FD"/>
    <w:rsid w:val="008220CF"/>
    <w:rsid w:val="00823347"/>
    <w:rsid w:val="008248C7"/>
    <w:rsid w:val="00824C73"/>
    <w:rsid w:val="00825C44"/>
    <w:rsid w:val="008268C0"/>
    <w:rsid w:val="00827327"/>
    <w:rsid w:val="00827B07"/>
    <w:rsid w:val="008313DD"/>
    <w:rsid w:val="00831955"/>
    <w:rsid w:val="008330B9"/>
    <w:rsid w:val="008353C5"/>
    <w:rsid w:val="0084041C"/>
    <w:rsid w:val="008409D3"/>
    <w:rsid w:val="00840A73"/>
    <w:rsid w:val="008417D2"/>
    <w:rsid w:val="00842790"/>
    <w:rsid w:val="00845467"/>
    <w:rsid w:val="00845607"/>
    <w:rsid w:val="008469C9"/>
    <w:rsid w:val="00847F3A"/>
    <w:rsid w:val="00850946"/>
    <w:rsid w:val="00850ED1"/>
    <w:rsid w:val="0085132B"/>
    <w:rsid w:val="00851827"/>
    <w:rsid w:val="008524BC"/>
    <w:rsid w:val="0085475A"/>
    <w:rsid w:val="00855A2A"/>
    <w:rsid w:val="00855D7B"/>
    <w:rsid w:val="00857C72"/>
    <w:rsid w:val="00860DAD"/>
    <w:rsid w:val="008669C3"/>
    <w:rsid w:val="00867567"/>
    <w:rsid w:val="00867714"/>
    <w:rsid w:val="0087262A"/>
    <w:rsid w:val="008727AD"/>
    <w:rsid w:val="00873F9C"/>
    <w:rsid w:val="00874446"/>
    <w:rsid w:val="008750F5"/>
    <w:rsid w:val="0087590D"/>
    <w:rsid w:val="008772A0"/>
    <w:rsid w:val="008772C2"/>
    <w:rsid w:val="00877402"/>
    <w:rsid w:val="00880BBF"/>
    <w:rsid w:val="00881359"/>
    <w:rsid w:val="008815CC"/>
    <w:rsid w:val="008824DB"/>
    <w:rsid w:val="00883C9C"/>
    <w:rsid w:val="00884654"/>
    <w:rsid w:val="00884BB3"/>
    <w:rsid w:val="008856B2"/>
    <w:rsid w:val="00886232"/>
    <w:rsid w:val="0088730B"/>
    <w:rsid w:val="00887342"/>
    <w:rsid w:val="0088782F"/>
    <w:rsid w:val="0089017F"/>
    <w:rsid w:val="00890494"/>
    <w:rsid w:val="00891304"/>
    <w:rsid w:val="0089242E"/>
    <w:rsid w:val="00893805"/>
    <w:rsid w:val="008945A2"/>
    <w:rsid w:val="008947A8"/>
    <w:rsid w:val="00894CD1"/>
    <w:rsid w:val="00896520"/>
    <w:rsid w:val="008977C4"/>
    <w:rsid w:val="00897BE3"/>
    <w:rsid w:val="008A12DC"/>
    <w:rsid w:val="008A1C07"/>
    <w:rsid w:val="008A22B3"/>
    <w:rsid w:val="008A26ED"/>
    <w:rsid w:val="008A2D36"/>
    <w:rsid w:val="008A4029"/>
    <w:rsid w:val="008A5224"/>
    <w:rsid w:val="008A60E2"/>
    <w:rsid w:val="008A6B28"/>
    <w:rsid w:val="008A7403"/>
    <w:rsid w:val="008A7C8A"/>
    <w:rsid w:val="008B1719"/>
    <w:rsid w:val="008B1985"/>
    <w:rsid w:val="008B3072"/>
    <w:rsid w:val="008B380A"/>
    <w:rsid w:val="008B45DD"/>
    <w:rsid w:val="008B5B52"/>
    <w:rsid w:val="008B61C1"/>
    <w:rsid w:val="008B62CE"/>
    <w:rsid w:val="008B64ED"/>
    <w:rsid w:val="008B6A05"/>
    <w:rsid w:val="008B6FD7"/>
    <w:rsid w:val="008B7A2B"/>
    <w:rsid w:val="008B7E79"/>
    <w:rsid w:val="008C155D"/>
    <w:rsid w:val="008C31DB"/>
    <w:rsid w:val="008C3759"/>
    <w:rsid w:val="008C4521"/>
    <w:rsid w:val="008C570A"/>
    <w:rsid w:val="008C6439"/>
    <w:rsid w:val="008C6DB1"/>
    <w:rsid w:val="008C6F65"/>
    <w:rsid w:val="008C715E"/>
    <w:rsid w:val="008D065F"/>
    <w:rsid w:val="008D10CC"/>
    <w:rsid w:val="008D3E56"/>
    <w:rsid w:val="008D4114"/>
    <w:rsid w:val="008D4811"/>
    <w:rsid w:val="008D4FC8"/>
    <w:rsid w:val="008D564D"/>
    <w:rsid w:val="008D5B7C"/>
    <w:rsid w:val="008D5CF3"/>
    <w:rsid w:val="008D6839"/>
    <w:rsid w:val="008E1178"/>
    <w:rsid w:val="008E3F0E"/>
    <w:rsid w:val="008E43CF"/>
    <w:rsid w:val="008E6CA6"/>
    <w:rsid w:val="008E6CF3"/>
    <w:rsid w:val="008E77B6"/>
    <w:rsid w:val="008F0889"/>
    <w:rsid w:val="008F08D7"/>
    <w:rsid w:val="008F0BF8"/>
    <w:rsid w:val="008F247B"/>
    <w:rsid w:val="008F36D2"/>
    <w:rsid w:val="008F42A4"/>
    <w:rsid w:val="008F53F4"/>
    <w:rsid w:val="0090116F"/>
    <w:rsid w:val="009028F7"/>
    <w:rsid w:val="00902E29"/>
    <w:rsid w:val="0090496E"/>
    <w:rsid w:val="00906610"/>
    <w:rsid w:val="00907D23"/>
    <w:rsid w:val="009103D0"/>
    <w:rsid w:val="00910854"/>
    <w:rsid w:val="00912BE7"/>
    <w:rsid w:val="009136ED"/>
    <w:rsid w:val="00913F28"/>
    <w:rsid w:val="00915DF5"/>
    <w:rsid w:val="00916589"/>
    <w:rsid w:val="00917724"/>
    <w:rsid w:val="00917AF1"/>
    <w:rsid w:val="0092289B"/>
    <w:rsid w:val="009232F6"/>
    <w:rsid w:val="00923CEB"/>
    <w:rsid w:val="0092443D"/>
    <w:rsid w:val="00925855"/>
    <w:rsid w:val="0092683D"/>
    <w:rsid w:val="00927C62"/>
    <w:rsid w:val="00930F09"/>
    <w:rsid w:val="009332CE"/>
    <w:rsid w:val="0093543F"/>
    <w:rsid w:val="00937285"/>
    <w:rsid w:val="0093783C"/>
    <w:rsid w:val="0094037D"/>
    <w:rsid w:val="00940F47"/>
    <w:rsid w:val="0094155C"/>
    <w:rsid w:val="009418B7"/>
    <w:rsid w:val="0094204D"/>
    <w:rsid w:val="009428DD"/>
    <w:rsid w:val="00942E94"/>
    <w:rsid w:val="0094485D"/>
    <w:rsid w:val="009458DC"/>
    <w:rsid w:val="00946FBD"/>
    <w:rsid w:val="00947619"/>
    <w:rsid w:val="00951844"/>
    <w:rsid w:val="00952829"/>
    <w:rsid w:val="009537FD"/>
    <w:rsid w:val="00953891"/>
    <w:rsid w:val="0095399B"/>
    <w:rsid w:val="00953CF0"/>
    <w:rsid w:val="009556F8"/>
    <w:rsid w:val="009560BD"/>
    <w:rsid w:val="009569A8"/>
    <w:rsid w:val="00956C5B"/>
    <w:rsid w:val="009576F5"/>
    <w:rsid w:val="00957EEB"/>
    <w:rsid w:val="00960570"/>
    <w:rsid w:val="00961096"/>
    <w:rsid w:val="009612D6"/>
    <w:rsid w:val="00961526"/>
    <w:rsid w:val="009633B4"/>
    <w:rsid w:val="00963ACC"/>
    <w:rsid w:val="00964482"/>
    <w:rsid w:val="00964BE3"/>
    <w:rsid w:val="00965FC1"/>
    <w:rsid w:val="00966636"/>
    <w:rsid w:val="00966C08"/>
    <w:rsid w:val="009670C6"/>
    <w:rsid w:val="00967192"/>
    <w:rsid w:val="0096797F"/>
    <w:rsid w:val="00967B24"/>
    <w:rsid w:val="009703B0"/>
    <w:rsid w:val="00970C81"/>
    <w:rsid w:val="00970D65"/>
    <w:rsid w:val="00970E0A"/>
    <w:rsid w:val="00971D6C"/>
    <w:rsid w:val="00973A9F"/>
    <w:rsid w:val="00975589"/>
    <w:rsid w:val="009755FC"/>
    <w:rsid w:val="00975CE8"/>
    <w:rsid w:val="009802CC"/>
    <w:rsid w:val="00983F9E"/>
    <w:rsid w:val="0098656A"/>
    <w:rsid w:val="009865A9"/>
    <w:rsid w:val="0098679C"/>
    <w:rsid w:val="00987671"/>
    <w:rsid w:val="00987E30"/>
    <w:rsid w:val="00990250"/>
    <w:rsid w:val="00990440"/>
    <w:rsid w:val="00990ED6"/>
    <w:rsid w:val="00991BA3"/>
    <w:rsid w:val="00991C73"/>
    <w:rsid w:val="009924BE"/>
    <w:rsid w:val="00992696"/>
    <w:rsid w:val="00992BF5"/>
    <w:rsid w:val="00992CE4"/>
    <w:rsid w:val="0099452A"/>
    <w:rsid w:val="009946CA"/>
    <w:rsid w:val="009952DB"/>
    <w:rsid w:val="00995E2D"/>
    <w:rsid w:val="00997416"/>
    <w:rsid w:val="00997456"/>
    <w:rsid w:val="009975B5"/>
    <w:rsid w:val="00997654"/>
    <w:rsid w:val="009A13E0"/>
    <w:rsid w:val="009A1BC5"/>
    <w:rsid w:val="009A2B7B"/>
    <w:rsid w:val="009A2D0F"/>
    <w:rsid w:val="009A3626"/>
    <w:rsid w:val="009A437C"/>
    <w:rsid w:val="009A4380"/>
    <w:rsid w:val="009A4E75"/>
    <w:rsid w:val="009A57B8"/>
    <w:rsid w:val="009A7756"/>
    <w:rsid w:val="009A7849"/>
    <w:rsid w:val="009B0A28"/>
    <w:rsid w:val="009B13D8"/>
    <w:rsid w:val="009B2CDA"/>
    <w:rsid w:val="009B3659"/>
    <w:rsid w:val="009B4681"/>
    <w:rsid w:val="009B50F3"/>
    <w:rsid w:val="009B587A"/>
    <w:rsid w:val="009B7AC5"/>
    <w:rsid w:val="009C0B91"/>
    <w:rsid w:val="009C37FA"/>
    <w:rsid w:val="009C458D"/>
    <w:rsid w:val="009C4BEE"/>
    <w:rsid w:val="009C599A"/>
    <w:rsid w:val="009C5FDC"/>
    <w:rsid w:val="009D0A93"/>
    <w:rsid w:val="009D1A6B"/>
    <w:rsid w:val="009D1F23"/>
    <w:rsid w:val="009D2399"/>
    <w:rsid w:val="009D39F4"/>
    <w:rsid w:val="009D4D82"/>
    <w:rsid w:val="009D4DE4"/>
    <w:rsid w:val="009D653C"/>
    <w:rsid w:val="009D7106"/>
    <w:rsid w:val="009E1F04"/>
    <w:rsid w:val="009E2DFF"/>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15AA"/>
    <w:rsid w:val="00A01D1F"/>
    <w:rsid w:val="00A03467"/>
    <w:rsid w:val="00A03D35"/>
    <w:rsid w:val="00A049F8"/>
    <w:rsid w:val="00A05135"/>
    <w:rsid w:val="00A0649A"/>
    <w:rsid w:val="00A06EC6"/>
    <w:rsid w:val="00A07F76"/>
    <w:rsid w:val="00A117C3"/>
    <w:rsid w:val="00A1393D"/>
    <w:rsid w:val="00A13E46"/>
    <w:rsid w:val="00A15912"/>
    <w:rsid w:val="00A15D81"/>
    <w:rsid w:val="00A16D08"/>
    <w:rsid w:val="00A17134"/>
    <w:rsid w:val="00A1741A"/>
    <w:rsid w:val="00A2031C"/>
    <w:rsid w:val="00A23122"/>
    <w:rsid w:val="00A24411"/>
    <w:rsid w:val="00A25BD4"/>
    <w:rsid w:val="00A26D88"/>
    <w:rsid w:val="00A30EC0"/>
    <w:rsid w:val="00A31453"/>
    <w:rsid w:val="00A3386A"/>
    <w:rsid w:val="00A36339"/>
    <w:rsid w:val="00A375BB"/>
    <w:rsid w:val="00A4048A"/>
    <w:rsid w:val="00A40E3B"/>
    <w:rsid w:val="00A4144E"/>
    <w:rsid w:val="00A427E3"/>
    <w:rsid w:val="00A430A3"/>
    <w:rsid w:val="00A445BF"/>
    <w:rsid w:val="00A4507F"/>
    <w:rsid w:val="00A45981"/>
    <w:rsid w:val="00A4779B"/>
    <w:rsid w:val="00A47836"/>
    <w:rsid w:val="00A47E19"/>
    <w:rsid w:val="00A5076B"/>
    <w:rsid w:val="00A50AE1"/>
    <w:rsid w:val="00A50FE6"/>
    <w:rsid w:val="00A510C2"/>
    <w:rsid w:val="00A51335"/>
    <w:rsid w:val="00A51E55"/>
    <w:rsid w:val="00A5309A"/>
    <w:rsid w:val="00A54A45"/>
    <w:rsid w:val="00A566C0"/>
    <w:rsid w:val="00A56CBF"/>
    <w:rsid w:val="00A578F9"/>
    <w:rsid w:val="00A57B43"/>
    <w:rsid w:val="00A57DF0"/>
    <w:rsid w:val="00A60D05"/>
    <w:rsid w:val="00A6263F"/>
    <w:rsid w:val="00A6279B"/>
    <w:rsid w:val="00A6302C"/>
    <w:rsid w:val="00A63918"/>
    <w:rsid w:val="00A645D4"/>
    <w:rsid w:val="00A65480"/>
    <w:rsid w:val="00A660EB"/>
    <w:rsid w:val="00A668DC"/>
    <w:rsid w:val="00A7052E"/>
    <w:rsid w:val="00A70BA1"/>
    <w:rsid w:val="00A711BC"/>
    <w:rsid w:val="00A71F25"/>
    <w:rsid w:val="00A72958"/>
    <w:rsid w:val="00A75B0D"/>
    <w:rsid w:val="00A75BFE"/>
    <w:rsid w:val="00A75F2B"/>
    <w:rsid w:val="00A7629B"/>
    <w:rsid w:val="00A764BE"/>
    <w:rsid w:val="00A77599"/>
    <w:rsid w:val="00A77733"/>
    <w:rsid w:val="00A77E1F"/>
    <w:rsid w:val="00A77FB2"/>
    <w:rsid w:val="00A81DB7"/>
    <w:rsid w:val="00A82DF8"/>
    <w:rsid w:val="00A83D79"/>
    <w:rsid w:val="00A84887"/>
    <w:rsid w:val="00A858FB"/>
    <w:rsid w:val="00A8594F"/>
    <w:rsid w:val="00A85BF2"/>
    <w:rsid w:val="00A866EB"/>
    <w:rsid w:val="00A87939"/>
    <w:rsid w:val="00A90BDE"/>
    <w:rsid w:val="00A92239"/>
    <w:rsid w:val="00A925BE"/>
    <w:rsid w:val="00A92934"/>
    <w:rsid w:val="00A92D10"/>
    <w:rsid w:val="00A92FB4"/>
    <w:rsid w:val="00A961DA"/>
    <w:rsid w:val="00A962EE"/>
    <w:rsid w:val="00A976AF"/>
    <w:rsid w:val="00A97F96"/>
    <w:rsid w:val="00AA0C44"/>
    <w:rsid w:val="00AA22E8"/>
    <w:rsid w:val="00AA38A3"/>
    <w:rsid w:val="00AA4709"/>
    <w:rsid w:val="00AA5085"/>
    <w:rsid w:val="00AA5142"/>
    <w:rsid w:val="00AA593B"/>
    <w:rsid w:val="00AA5B6F"/>
    <w:rsid w:val="00AA5B9B"/>
    <w:rsid w:val="00AA5CA7"/>
    <w:rsid w:val="00AA5E89"/>
    <w:rsid w:val="00AA7267"/>
    <w:rsid w:val="00AA7733"/>
    <w:rsid w:val="00AB22F6"/>
    <w:rsid w:val="00AB233E"/>
    <w:rsid w:val="00AB52A4"/>
    <w:rsid w:val="00AB5451"/>
    <w:rsid w:val="00AB567B"/>
    <w:rsid w:val="00AB58CD"/>
    <w:rsid w:val="00AB6AD7"/>
    <w:rsid w:val="00AB7730"/>
    <w:rsid w:val="00AB7CA0"/>
    <w:rsid w:val="00AC0545"/>
    <w:rsid w:val="00AC1F71"/>
    <w:rsid w:val="00AC3371"/>
    <w:rsid w:val="00AC3FE4"/>
    <w:rsid w:val="00AC40CE"/>
    <w:rsid w:val="00AC413A"/>
    <w:rsid w:val="00AC4BFE"/>
    <w:rsid w:val="00AC4C8A"/>
    <w:rsid w:val="00AC589A"/>
    <w:rsid w:val="00AC5F16"/>
    <w:rsid w:val="00AC6737"/>
    <w:rsid w:val="00AC6BCB"/>
    <w:rsid w:val="00AC7143"/>
    <w:rsid w:val="00AD0B45"/>
    <w:rsid w:val="00AD2EB1"/>
    <w:rsid w:val="00AD38E1"/>
    <w:rsid w:val="00AD3DCA"/>
    <w:rsid w:val="00AD44F8"/>
    <w:rsid w:val="00AD671E"/>
    <w:rsid w:val="00AD6EF7"/>
    <w:rsid w:val="00AE0595"/>
    <w:rsid w:val="00AE1664"/>
    <w:rsid w:val="00AE1CFB"/>
    <w:rsid w:val="00AE1E36"/>
    <w:rsid w:val="00AE2FEE"/>
    <w:rsid w:val="00AE34D7"/>
    <w:rsid w:val="00AE4E95"/>
    <w:rsid w:val="00AE534E"/>
    <w:rsid w:val="00AE6DE5"/>
    <w:rsid w:val="00AE7E01"/>
    <w:rsid w:val="00AF282A"/>
    <w:rsid w:val="00AF2A66"/>
    <w:rsid w:val="00AF4FC5"/>
    <w:rsid w:val="00AF5FF3"/>
    <w:rsid w:val="00AF6752"/>
    <w:rsid w:val="00AF6D56"/>
    <w:rsid w:val="00AF6D5F"/>
    <w:rsid w:val="00AF73E7"/>
    <w:rsid w:val="00B01104"/>
    <w:rsid w:val="00B03278"/>
    <w:rsid w:val="00B0497A"/>
    <w:rsid w:val="00B04CAA"/>
    <w:rsid w:val="00B05232"/>
    <w:rsid w:val="00B07280"/>
    <w:rsid w:val="00B07E3D"/>
    <w:rsid w:val="00B10169"/>
    <w:rsid w:val="00B10302"/>
    <w:rsid w:val="00B105EA"/>
    <w:rsid w:val="00B10947"/>
    <w:rsid w:val="00B109A8"/>
    <w:rsid w:val="00B10A91"/>
    <w:rsid w:val="00B10BF4"/>
    <w:rsid w:val="00B11196"/>
    <w:rsid w:val="00B12122"/>
    <w:rsid w:val="00B1212D"/>
    <w:rsid w:val="00B126CD"/>
    <w:rsid w:val="00B12AED"/>
    <w:rsid w:val="00B15C16"/>
    <w:rsid w:val="00B16835"/>
    <w:rsid w:val="00B168CA"/>
    <w:rsid w:val="00B2061A"/>
    <w:rsid w:val="00B21493"/>
    <w:rsid w:val="00B2240B"/>
    <w:rsid w:val="00B24439"/>
    <w:rsid w:val="00B251D4"/>
    <w:rsid w:val="00B265E3"/>
    <w:rsid w:val="00B272F0"/>
    <w:rsid w:val="00B27E66"/>
    <w:rsid w:val="00B309AF"/>
    <w:rsid w:val="00B30F1B"/>
    <w:rsid w:val="00B31208"/>
    <w:rsid w:val="00B32A6E"/>
    <w:rsid w:val="00B3357C"/>
    <w:rsid w:val="00B34453"/>
    <w:rsid w:val="00B34761"/>
    <w:rsid w:val="00B349A6"/>
    <w:rsid w:val="00B37ED0"/>
    <w:rsid w:val="00B412AE"/>
    <w:rsid w:val="00B418F1"/>
    <w:rsid w:val="00B42BF5"/>
    <w:rsid w:val="00B4399F"/>
    <w:rsid w:val="00B44890"/>
    <w:rsid w:val="00B449D9"/>
    <w:rsid w:val="00B44F8F"/>
    <w:rsid w:val="00B45DAA"/>
    <w:rsid w:val="00B46C48"/>
    <w:rsid w:val="00B51556"/>
    <w:rsid w:val="00B52526"/>
    <w:rsid w:val="00B52592"/>
    <w:rsid w:val="00B53DAF"/>
    <w:rsid w:val="00B54A46"/>
    <w:rsid w:val="00B56F92"/>
    <w:rsid w:val="00B57E73"/>
    <w:rsid w:val="00B60878"/>
    <w:rsid w:val="00B614B8"/>
    <w:rsid w:val="00B61EB3"/>
    <w:rsid w:val="00B628D3"/>
    <w:rsid w:val="00B633BF"/>
    <w:rsid w:val="00B66000"/>
    <w:rsid w:val="00B6671E"/>
    <w:rsid w:val="00B67016"/>
    <w:rsid w:val="00B670DB"/>
    <w:rsid w:val="00B71FC7"/>
    <w:rsid w:val="00B72C5F"/>
    <w:rsid w:val="00B7410E"/>
    <w:rsid w:val="00B747F2"/>
    <w:rsid w:val="00B7741C"/>
    <w:rsid w:val="00B77F21"/>
    <w:rsid w:val="00B80542"/>
    <w:rsid w:val="00B80BCC"/>
    <w:rsid w:val="00B81063"/>
    <w:rsid w:val="00B811C7"/>
    <w:rsid w:val="00B81E95"/>
    <w:rsid w:val="00B823CD"/>
    <w:rsid w:val="00B83351"/>
    <w:rsid w:val="00B84B8A"/>
    <w:rsid w:val="00B84C93"/>
    <w:rsid w:val="00B86048"/>
    <w:rsid w:val="00B87A7F"/>
    <w:rsid w:val="00B91EB8"/>
    <w:rsid w:val="00B92067"/>
    <w:rsid w:val="00B92A8D"/>
    <w:rsid w:val="00B94709"/>
    <w:rsid w:val="00B956FD"/>
    <w:rsid w:val="00B95B23"/>
    <w:rsid w:val="00B960BB"/>
    <w:rsid w:val="00B96D87"/>
    <w:rsid w:val="00B96FFD"/>
    <w:rsid w:val="00B97914"/>
    <w:rsid w:val="00B97BB4"/>
    <w:rsid w:val="00B97DE5"/>
    <w:rsid w:val="00BA047D"/>
    <w:rsid w:val="00BA0621"/>
    <w:rsid w:val="00BA1BE7"/>
    <w:rsid w:val="00BA27C5"/>
    <w:rsid w:val="00BA458E"/>
    <w:rsid w:val="00BA6666"/>
    <w:rsid w:val="00BA6788"/>
    <w:rsid w:val="00BA6ECE"/>
    <w:rsid w:val="00BB01C8"/>
    <w:rsid w:val="00BB0BAF"/>
    <w:rsid w:val="00BB0BFC"/>
    <w:rsid w:val="00BB0D2D"/>
    <w:rsid w:val="00BB1439"/>
    <w:rsid w:val="00BB271A"/>
    <w:rsid w:val="00BB3499"/>
    <w:rsid w:val="00BB4BD5"/>
    <w:rsid w:val="00BB4CE0"/>
    <w:rsid w:val="00BB5C53"/>
    <w:rsid w:val="00BB7D4E"/>
    <w:rsid w:val="00BC255F"/>
    <w:rsid w:val="00BC2A27"/>
    <w:rsid w:val="00BC373A"/>
    <w:rsid w:val="00BC3BE3"/>
    <w:rsid w:val="00BC3D88"/>
    <w:rsid w:val="00BC4203"/>
    <w:rsid w:val="00BC5232"/>
    <w:rsid w:val="00BC56AC"/>
    <w:rsid w:val="00BC695E"/>
    <w:rsid w:val="00BC6B57"/>
    <w:rsid w:val="00BC7282"/>
    <w:rsid w:val="00BC75C7"/>
    <w:rsid w:val="00BC7D8C"/>
    <w:rsid w:val="00BC7F4C"/>
    <w:rsid w:val="00BD0ED1"/>
    <w:rsid w:val="00BD1D8F"/>
    <w:rsid w:val="00BD3F54"/>
    <w:rsid w:val="00BD60E1"/>
    <w:rsid w:val="00BD7407"/>
    <w:rsid w:val="00BE05F0"/>
    <w:rsid w:val="00BE0984"/>
    <w:rsid w:val="00BE191A"/>
    <w:rsid w:val="00BE2B8C"/>
    <w:rsid w:val="00BE2E59"/>
    <w:rsid w:val="00BE3C51"/>
    <w:rsid w:val="00BE3C78"/>
    <w:rsid w:val="00BE614A"/>
    <w:rsid w:val="00BE6D3D"/>
    <w:rsid w:val="00BF054B"/>
    <w:rsid w:val="00BF1108"/>
    <w:rsid w:val="00BF13F9"/>
    <w:rsid w:val="00BF2351"/>
    <w:rsid w:val="00BF375A"/>
    <w:rsid w:val="00BF58E6"/>
    <w:rsid w:val="00BF5B84"/>
    <w:rsid w:val="00BF65C6"/>
    <w:rsid w:val="00BF6E25"/>
    <w:rsid w:val="00BF7537"/>
    <w:rsid w:val="00BF78B7"/>
    <w:rsid w:val="00C014D4"/>
    <w:rsid w:val="00C0154B"/>
    <w:rsid w:val="00C03979"/>
    <w:rsid w:val="00C04A47"/>
    <w:rsid w:val="00C05146"/>
    <w:rsid w:val="00C051CC"/>
    <w:rsid w:val="00C0562E"/>
    <w:rsid w:val="00C05BFE"/>
    <w:rsid w:val="00C05FB7"/>
    <w:rsid w:val="00C10FE3"/>
    <w:rsid w:val="00C11206"/>
    <w:rsid w:val="00C12434"/>
    <w:rsid w:val="00C13522"/>
    <w:rsid w:val="00C1393D"/>
    <w:rsid w:val="00C14AF1"/>
    <w:rsid w:val="00C1507A"/>
    <w:rsid w:val="00C1521C"/>
    <w:rsid w:val="00C166E6"/>
    <w:rsid w:val="00C17B07"/>
    <w:rsid w:val="00C17D20"/>
    <w:rsid w:val="00C17D3E"/>
    <w:rsid w:val="00C207A5"/>
    <w:rsid w:val="00C217B2"/>
    <w:rsid w:val="00C24BE1"/>
    <w:rsid w:val="00C24FC4"/>
    <w:rsid w:val="00C2547D"/>
    <w:rsid w:val="00C26702"/>
    <w:rsid w:val="00C27554"/>
    <w:rsid w:val="00C30D49"/>
    <w:rsid w:val="00C31057"/>
    <w:rsid w:val="00C31BF2"/>
    <w:rsid w:val="00C326E6"/>
    <w:rsid w:val="00C327AB"/>
    <w:rsid w:val="00C342EE"/>
    <w:rsid w:val="00C3566B"/>
    <w:rsid w:val="00C358FF"/>
    <w:rsid w:val="00C364C7"/>
    <w:rsid w:val="00C36EFA"/>
    <w:rsid w:val="00C41686"/>
    <w:rsid w:val="00C427F5"/>
    <w:rsid w:val="00C4334B"/>
    <w:rsid w:val="00C433A8"/>
    <w:rsid w:val="00C4560B"/>
    <w:rsid w:val="00C467E4"/>
    <w:rsid w:val="00C5035D"/>
    <w:rsid w:val="00C51047"/>
    <w:rsid w:val="00C511E5"/>
    <w:rsid w:val="00C511FF"/>
    <w:rsid w:val="00C5258A"/>
    <w:rsid w:val="00C53F62"/>
    <w:rsid w:val="00C54497"/>
    <w:rsid w:val="00C548B2"/>
    <w:rsid w:val="00C55C66"/>
    <w:rsid w:val="00C563DE"/>
    <w:rsid w:val="00C56C8B"/>
    <w:rsid w:val="00C60559"/>
    <w:rsid w:val="00C61002"/>
    <w:rsid w:val="00C61E82"/>
    <w:rsid w:val="00C62851"/>
    <w:rsid w:val="00C62D17"/>
    <w:rsid w:val="00C64D85"/>
    <w:rsid w:val="00C6559E"/>
    <w:rsid w:val="00C66080"/>
    <w:rsid w:val="00C665B1"/>
    <w:rsid w:val="00C66E84"/>
    <w:rsid w:val="00C6797F"/>
    <w:rsid w:val="00C72AA8"/>
    <w:rsid w:val="00C72BF0"/>
    <w:rsid w:val="00C73FA7"/>
    <w:rsid w:val="00C77D35"/>
    <w:rsid w:val="00C803DC"/>
    <w:rsid w:val="00C8293B"/>
    <w:rsid w:val="00C86467"/>
    <w:rsid w:val="00C86BFD"/>
    <w:rsid w:val="00C90258"/>
    <w:rsid w:val="00C911CD"/>
    <w:rsid w:val="00C931D5"/>
    <w:rsid w:val="00C94ECB"/>
    <w:rsid w:val="00C97AC1"/>
    <w:rsid w:val="00C97B93"/>
    <w:rsid w:val="00CA0BB9"/>
    <w:rsid w:val="00CA10DF"/>
    <w:rsid w:val="00CA3319"/>
    <w:rsid w:val="00CA42F7"/>
    <w:rsid w:val="00CA53CF"/>
    <w:rsid w:val="00CA557E"/>
    <w:rsid w:val="00CA5B1E"/>
    <w:rsid w:val="00CA5DAD"/>
    <w:rsid w:val="00CA7AF5"/>
    <w:rsid w:val="00CB0D6A"/>
    <w:rsid w:val="00CB0E28"/>
    <w:rsid w:val="00CB3124"/>
    <w:rsid w:val="00CB3CE4"/>
    <w:rsid w:val="00CB3DDD"/>
    <w:rsid w:val="00CB5209"/>
    <w:rsid w:val="00CB58C9"/>
    <w:rsid w:val="00CB7AFF"/>
    <w:rsid w:val="00CC02A1"/>
    <w:rsid w:val="00CC1B22"/>
    <w:rsid w:val="00CC1BDA"/>
    <w:rsid w:val="00CC2400"/>
    <w:rsid w:val="00CC3422"/>
    <w:rsid w:val="00CC4030"/>
    <w:rsid w:val="00CC6033"/>
    <w:rsid w:val="00CC65AE"/>
    <w:rsid w:val="00CC664A"/>
    <w:rsid w:val="00CD0BCD"/>
    <w:rsid w:val="00CD0EDE"/>
    <w:rsid w:val="00CD1E1F"/>
    <w:rsid w:val="00CD2452"/>
    <w:rsid w:val="00CD32F2"/>
    <w:rsid w:val="00CD4605"/>
    <w:rsid w:val="00CD4B62"/>
    <w:rsid w:val="00CD5BB9"/>
    <w:rsid w:val="00CD5D78"/>
    <w:rsid w:val="00CD60B3"/>
    <w:rsid w:val="00CE0E9F"/>
    <w:rsid w:val="00CE2E78"/>
    <w:rsid w:val="00CE3945"/>
    <w:rsid w:val="00CE4949"/>
    <w:rsid w:val="00CE4C2F"/>
    <w:rsid w:val="00CE57FA"/>
    <w:rsid w:val="00CE6AD8"/>
    <w:rsid w:val="00CE7E25"/>
    <w:rsid w:val="00CE7E7F"/>
    <w:rsid w:val="00CF0076"/>
    <w:rsid w:val="00CF0948"/>
    <w:rsid w:val="00CF0DD0"/>
    <w:rsid w:val="00CF3CCE"/>
    <w:rsid w:val="00CF519D"/>
    <w:rsid w:val="00CF5602"/>
    <w:rsid w:val="00CF5A41"/>
    <w:rsid w:val="00D0135F"/>
    <w:rsid w:val="00D0223A"/>
    <w:rsid w:val="00D037B4"/>
    <w:rsid w:val="00D07103"/>
    <w:rsid w:val="00D0715E"/>
    <w:rsid w:val="00D07E1A"/>
    <w:rsid w:val="00D10864"/>
    <w:rsid w:val="00D11003"/>
    <w:rsid w:val="00D12770"/>
    <w:rsid w:val="00D127CF"/>
    <w:rsid w:val="00D13BF4"/>
    <w:rsid w:val="00D14DD4"/>
    <w:rsid w:val="00D14F34"/>
    <w:rsid w:val="00D1676B"/>
    <w:rsid w:val="00D2005B"/>
    <w:rsid w:val="00D203ED"/>
    <w:rsid w:val="00D21FB0"/>
    <w:rsid w:val="00D22916"/>
    <w:rsid w:val="00D22A16"/>
    <w:rsid w:val="00D22D7A"/>
    <w:rsid w:val="00D25E71"/>
    <w:rsid w:val="00D26519"/>
    <w:rsid w:val="00D26606"/>
    <w:rsid w:val="00D26B05"/>
    <w:rsid w:val="00D278AE"/>
    <w:rsid w:val="00D2792C"/>
    <w:rsid w:val="00D27D58"/>
    <w:rsid w:val="00D31728"/>
    <w:rsid w:val="00D32678"/>
    <w:rsid w:val="00D32BA2"/>
    <w:rsid w:val="00D32DC0"/>
    <w:rsid w:val="00D34A9A"/>
    <w:rsid w:val="00D35022"/>
    <w:rsid w:val="00D36129"/>
    <w:rsid w:val="00D37795"/>
    <w:rsid w:val="00D37873"/>
    <w:rsid w:val="00D40FEA"/>
    <w:rsid w:val="00D41343"/>
    <w:rsid w:val="00D41DFB"/>
    <w:rsid w:val="00D422F5"/>
    <w:rsid w:val="00D42741"/>
    <w:rsid w:val="00D42B6B"/>
    <w:rsid w:val="00D43E72"/>
    <w:rsid w:val="00D44261"/>
    <w:rsid w:val="00D449F0"/>
    <w:rsid w:val="00D45DA1"/>
    <w:rsid w:val="00D503DE"/>
    <w:rsid w:val="00D50AEC"/>
    <w:rsid w:val="00D537A3"/>
    <w:rsid w:val="00D53BF7"/>
    <w:rsid w:val="00D53DD7"/>
    <w:rsid w:val="00D57676"/>
    <w:rsid w:val="00D602E9"/>
    <w:rsid w:val="00D609FC"/>
    <w:rsid w:val="00D62CE4"/>
    <w:rsid w:val="00D636CC"/>
    <w:rsid w:val="00D641AD"/>
    <w:rsid w:val="00D6435A"/>
    <w:rsid w:val="00D64C3E"/>
    <w:rsid w:val="00D65E26"/>
    <w:rsid w:val="00D66182"/>
    <w:rsid w:val="00D66264"/>
    <w:rsid w:val="00D6713B"/>
    <w:rsid w:val="00D67D63"/>
    <w:rsid w:val="00D70A4C"/>
    <w:rsid w:val="00D71637"/>
    <w:rsid w:val="00D725A7"/>
    <w:rsid w:val="00D72DE2"/>
    <w:rsid w:val="00D73712"/>
    <w:rsid w:val="00D74A65"/>
    <w:rsid w:val="00D752F2"/>
    <w:rsid w:val="00D76A10"/>
    <w:rsid w:val="00D80484"/>
    <w:rsid w:val="00D80F91"/>
    <w:rsid w:val="00D813BE"/>
    <w:rsid w:val="00D827C9"/>
    <w:rsid w:val="00D82A6C"/>
    <w:rsid w:val="00D84187"/>
    <w:rsid w:val="00D84207"/>
    <w:rsid w:val="00D844FB"/>
    <w:rsid w:val="00D84AFD"/>
    <w:rsid w:val="00D8511D"/>
    <w:rsid w:val="00D85F7C"/>
    <w:rsid w:val="00D85F8E"/>
    <w:rsid w:val="00D86428"/>
    <w:rsid w:val="00D866D6"/>
    <w:rsid w:val="00D86AE6"/>
    <w:rsid w:val="00D8739A"/>
    <w:rsid w:val="00D912F7"/>
    <w:rsid w:val="00D917CF"/>
    <w:rsid w:val="00D92E38"/>
    <w:rsid w:val="00D9356B"/>
    <w:rsid w:val="00D95AA7"/>
    <w:rsid w:val="00D972BB"/>
    <w:rsid w:val="00D9738D"/>
    <w:rsid w:val="00DA009D"/>
    <w:rsid w:val="00DA15FA"/>
    <w:rsid w:val="00DA19C4"/>
    <w:rsid w:val="00DA1AA1"/>
    <w:rsid w:val="00DA35AD"/>
    <w:rsid w:val="00DA3BB0"/>
    <w:rsid w:val="00DA3F67"/>
    <w:rsid w:val="00DA40AB"/>
    <w:rsid w:val="00DA49EA"/>
    <w:rsid w:val="00DA50D4"/>
    <w:rsid w:val="00DA63F9"/>
    <w:rsid w:val="00DA7328"/>
    <w:rsid w:val="00DB12D6"/>
    <w:rsid w:val="00DB1DFF"/>
    <w:rsid w:val="00DB22ED"/>
    <w:rsid w:val="00DB2916"/>
    <w:rsid w:val="00DB3680"/>
    <w:rsid w:val="00DB3B28"/>
    <w:rsid w:val="00DB3C6D"/>
    <w:rsid w:val="00DB4CCF"/>
    <w:rsid w:val="00DB6765"/>
    <w:rsid w:val="00DB6798"/>
    <w:rsid w:val="00DC2735"/>
    <w:rsid w:val="00DC2AD1"/>
    <w:rsid w:val="00DC470C"/>
    <w:rsid w:val="00DC4B9A"/>
    <w:rsid w:val="00DC4E9F"/>
    <w:rsid w:val="00DC6A77"/>
    <w:rsid w:val="00DC73E6"/>
    <w:rsid w:val="00DC7C6E"/>
    <w:rsid w:val="00DD080C"/>
    <w:rsid w:val="00DD14BF"/>
    <w:rsid w:val="00DD496D"/>
    <w:rsid w:val="00DD503A"/>
    <w:rsid w:val="00DD707D"/>
    <w:rsid w:val="00DE1A80"/>
    <w:rsid w:val="00DE254F"/>
    <w:rsid w:val="00DE31CA"/>
    <w:rsid w:val="00DE3B92"/>
    <w:rsid w:val="00DE6419"/>
    <w:rsid w:val="00DF16B9"/>
    <w:rsid w:val="00DF1EAA"/>
    <w:rsid w:val="00DF2019"/>
    <w:rsid w:val="00DF2326"/>
    <w:rsid w:val="00DF331A"/>
    <w:rsid w:val="00DF3362"/>
    <w:rsid w:val="00DF569F"/>
    <w:rsid w:val="00DF6FDF"/>
    <w:rsid w:val="00E01D9B"/>
    <w:rsid w:val="00E02454"/>
    <w:rsid w:val="00E02A91"/>
    <w:rsid w:val="00E02ABD"/>
    <w:rsid w:val="00E02CB1"/>
    <w:rsid w:val="00E02CE9"/>
    <w:rsid w:val="00E02D0B"/>
    <w:rsid w:val="00E035BA"/>
    <w:rsid w:val="00E04CA9"/>
    <w:rsid w:val="00E05181"/>
    <w:rsid w:val="00E05939"/>
    <w:rsid w:val="00E05F60"/>
    <w:rsid w:val="00E0632B"/>
    <w:rsid w:val="00E06F5A"/>
    <w:rsid w:val="00E07153"/>
    <w:rsid w:val="00E07B83"/>
    <w:rsid w:val="00E11D43"/>
    <w:rsid w:val="00E138C3"/>
    <w:rsid w:val="00E14F20"/>
    <w:rsid w:val="00E160BB"/>
    <w:rsid w:val="00E17353"/>
    <w:rsid w:val="00E20F84"/>
    <w:rsid w:val="00E221B1"/>
    <w:rsid w:val="00E223D4"/>
    <w:rsid w:val="00E225A7"/>
    <w:rsid w:val="00E2289A"/>
    <w:rsid w:val="00E23E93"/>
    <w:rsid w:val="00E25198"/>
    <w:rsid w:val="00E258B8"/>
    <w:rsid w:val="00E25B68"/>
    <w:rsid w:val="00E26A5A"/>
    <w:rsid w:val="00E27921"/>
    <w:rsid w:val="00E306BE"/>
    <w:rsid w:val="00E34C0A"/>
    <w:rsid w:val="00E34E60"/>
    <w:rsid w:val="00E368D5"/>
    <w:rsid w:val="00E368EC"/>
    <w:rsid w:val="00E4001B"/>
    <w:rsid w:val="00E44A86"/>
    <w:rsid w:val="00E4518E"/>
    <w:rsid w:val="00E45857"/>
    <w:rsid w:val="00E45C0C"/>
    <w:rsid w:val="00E472EC"/>
    <w:rsid w:val="00E47D2F"/>
    <w:rsid w:val="00E5096C"/>
    <w:rsid w:val="00E50AD1"/>
    <w:rsid w:val="00E50C33"/>
    <w:rsid w:val="00E50C6A"/>
    <w:rsid w:val="00E50DD3"/>
    <w:rsid w:val="00E53F63"/>
    <w:rsid w:val="00E54822"/>
    <w:rsid w:val="00E54C07"/>
    <w:rsid w:val="00E5546A"/>
    <w:rsid w:val="00E556A6"/>
    <w:rsid w:val="00E561DC"/>
    <w:rsid w:val="00E57073"/>
    <w:rsid w:val="00E630C2"/>
    <w:rsid w:val="00E64390"/>
    <w:rsid w:val="00E65D56"/>
    <w:rsid w:val="00E66AB1"/>
    <w:rsid w:val="00E672F5"/>
    <w:rsid w:val="00E7182B"/>
    <w:rsid w:val="00E71EC1"/>
    <w:rsid w:val="00E7320D"/>
    <w:rsid w:val="00E736ED"/>
    <w:rsid w:val="00E73B81"/>
    <w:rsid w:val="00E74520"/>
    <w:rsid w:val="00E749C0"/>
    <w:rsid w:val="00E74BA7"/>
    <w:rsid w:val="00E74E43"/>
    <w:rsid w:val="00E7530D"/>
    <w:rsid w:val="00E77D74"/>
    <w:rsid w:val="00E77E42"/>
    <w:rsid w:val="00E77F52"/>
    <w:rsid w:val="00E80339"/>
    <w:rsid w:val="00E805FA"/>
    <w:rsid w:val="00E8154E"/>
    <w:rsid w:val="00E8187E"/>
    <w:rsid w:val="00E81E23"/>
    <w:rsid w:val="00E83DD8"/>
    <w:rsid w:val="00E8466B"/>
    <w:rsid w:val="00E84F93"/>
    <w:rsid w:val="00E909E0"/>
    <w:rsid w:val="00E90C33"/>
    <w:rsid w:val="00E90DCA"/>
    <w:rsid w:val="00E911E1"/>
    <w:rsid w:val="00E92C5A"/>
    <w:rsid w:val="00E94B30"/>
    <w:rsid w:val="00E9538A"/>
    <w:rsid w:val="00E953E9"/>
    <w:rsid w:val="00E95F2A"/>
    <w:rsid w:val="00E9625A"/>
    <w:rsid w:val="00EA0CC5"/>
    <w:rsid w:val="00EA1FBF"/>
    <w:rsid w:val="00EA2B31"/>
    <w:rsid w:val="00EA2D98"/>
    <w:rsid w:val="00EA4002"/>
    <w:rsid w:val="00EA45E2"/>
    <w:rsid w:val="00EA45FF"/>
    <w:rsid w:val="00EA5304"/>
    <w:rsid w:val="00EA7089"/>
    <w:rsid w:val="00EA76BC"/>
    <w:rsid w:val="00EB14BE"/>
    <w:rsid w:val="00EB1E6F"/>
    <w:rsid w:val="00EB22AC"/>
    <w:rsid w:val="00EB26D2"/>
    <w:rsid w:val="00EB4206"/>
    <w:rsid w:val="00EB4FB2"/>
    <w:rsid w:val="00EB5263"/>
    <w:rsid w:val="00EB5D7B"/>
    <w:rsid w:val="00EB6097"/>
    <w:rsid w:val="00EB74F6"/>
    <w:rsid w:val="00EC0331"/>
    <w:rsid w:val="00EC0E86"/>
    <w:rsid w:val="00EC198A"/>
    <w:rsid w:val="00EC1F51"/>
    <w:rsid w:val="00EC2396"/>
    <w:rsid w:val="00EC23B9"/>
    <w:rsid w:val="00EC2E28"/>
    <w:rsid w:val="00EC4CD4"/>
    <w:rsid w:val="00EC5074"/>
    <w:rsid w:val="00EC6D66"/>
    <w:rsid w:val="00EC7ED6"/>
    <w:rsid w:val="00ED04B0"/>
    <w:rsid w:val="00ED10A2"/>
    <w:rsid w:val="00ED1C0D"/>
    <w:rsid w:val="00ED1F60"/>
    <w:rsid w:val="00ED207A"/>
    <w:rsid w:val="00ED27A6"/>
    <w:rsid w:val="00ED3657"/>
    <w:rsid w:val="00ED68EF"/>
    <w:rsid w:val="00ED71B3"/>
    <w:rsid w:val="00ED7220"/>
    <w:rsid w:val="00EE043A"/>
    <w:rsid w:val="00EE25C9"/>
    <w:rsid w:val="00EE2787"/>
    <w:rsid w:val="00EE2926"/>
    <w:rsid w:val="00EE2B91"/>
    <w:rsid w:val="00EE2F53"/>
    <w:rsid w:val="00EE348B"/>
    <w:rsid w:val="00EE4E9F"/>
    <w:rsid w:val="00EE4F34"/>
    <w:rsid w:val="00EE5764"/>
    <w:rsid w:val="00EE61A3"/>
    <w:rsid w:val="00EE6F6B"/>
    <w:rsid w:val="00EE7C0C"/>
    <w:rsid w:val="00EF02FB"/>
    <w:rsid w:val="00EF14FD"/>
    <w:rsid w:val="00EF275D"/>
    <w:rsid w:val="00EF2C88"/>
    <w:rsid w:val="00EF2CC7"/>
    <w:rsid w:val="00EF2E54"/>
    <w:rsid w:val="00EF3653"/>
    <w:rsid w:val="00EF4959"/>
    <w:rsid w:val="00EF51BE"/>
    <w:rsid w:val="00EF68E7"/>
    <w:rsid w:val="00EF6B8E"/>
    <w:rsid w:val="00EF6BA0"/>
    <w:rsid w:val="00F01213"/>
    <w:rsid w:val="00F026E2"/>
    <w:rsid w:val="00F02933"/>
    <w:rsid w:val="00F0322E"/>
    <w:rsid w:val="00F053CC"/>
    <w:rsid w:val="00F06E40"/>
    <w:rsid w:val="00F072A0"/>
    <w:rsid w:val="00F0769A"/>
    <w:rsid w:val="00F11079"/>
    <w:rsid w:val="00F11D90"/>
    <w:rsid w:val="00F11F55"/>
    <w:rsid w:val="00F121B7"/>
    <w:rsid w:val="00F130CF"/>
    <w:rsid w:val="00F133E8"/>
    <w:rsid w:val="00F13476"/>
    <w:rsid w:val="00F136B6"/>
    <w:rsid w:val="00F14679"/>
    <w:rsid w:val="00F1695F"/>
    <w:rsid w:val="00F17AB7"/>
    <w:rsid w:val="00F20CCB"/>
    <w:rsid w:val="00F24641"/>
    <w:rsid w:val="00F2482F"/>
    <w:rsid w:val="00F2528C"/>
    <w:rsid w:val="00F26111"/>
    <w:rsid w:val="00F26F33"/>
    <w:rsid w:val="00F27CF9"/>
    <w:rsid w:val="00F305A5"/>
    <w:rsid w:val="00F30797"/>
    <w:rsid w:val="00F31460"/>
    <w:rsid w:val="00F31A1C"/>
    <w:rsid w:val="00F323D4"/>
    <w:rsid w:val="00F33004"/>
    <w:rsid w:val="00F339BE"/>
    <w:rsid w:val="00F33A18"/>
    <w:rsid w:val="00F343B3"/>
    <w:rsid w:val="00F34758"/>
    <w:rsid w:val="00F34D9A"/>
    <w:rsid w:val="00F34E0E"/>
    <w:rsid w:val="00F353EE"/>
    <w:rsid w:val="00F36381"/>
    <w:rsid w:val="00F37800"/>
    <w:rsid w:val="00F42092"/>
    <w:rsid w:val="00F420F1"/>
    <w:rsid w:val="00F42B95"/>
    <w:rsid w:val="00F43F04"/>
    <w:rsid w:val="00F44CFD"/>
    <w:rsid w:val="00F46916"/>
    <w:rsid w:val="00F470F8"/>
    <w:rsid w:val="00F47D95"/>
    <w:rsid w:val="00F51A55"/>
    <w:rsid w:val="00F52351"/>
    <w:rsid w:val="00F527FA"/>
    <w:rsid w:val="00F52C9D"/>
    <w:rsid w:val="00F53898"/>
    <w:rsid w:val="00F541E2"/>
    <w:rsid w:val="00F556D2"/>
    <w:rsid w:val="00F6040E"/>
    <w:rsid w:val="00F604A2"/>
    <w:rsid w:val="00F608A3"/>
    <w:rsid w:val="00F60E3B"/>
    <w:rsid w:val="00F627B7"/>
    <w:rsid w:val="00F62FFF"/>
    <w:rsid w:val="00F641C6"/>
    <w:rsid w:val="00F64621"/>
    <w:rsid w:val="00F666EF"/>
    <w:rsid w:val="00F66AB4"/>
    <w:rsid w:val="00F66C39"/>
    <w:rsid w:val="00F67FAE"/>
    <w:rsid w:val="00F72814"/>
    <w:rsid w:val="00F73547"/>
    <w:rsid w:val="00F742B9"/>
    <w:rsid w:val="00F7647E"/>
    <w:rsid w:val="00F76E4A"/>
    <w:rsid w:val="00F779B8"/>
    <w:rsid w:val="00F8099B"/>
    <w:rsid w:val="00F815E3"/>
    <w:rsid w:val="00F82D14"/>
    <w:rsid w:val="00F84070"/>
    <w:rsid w:val="00F84E2A"/>
    <w:rsid w:val="00F85415"/>
    <w:rsid w:val="00F85D64"/>
    <w:rsid w:val="00F862D2"/>
    <w:rsid w:val="00F8719F"/>
    <w:rsid w:val="00F87669"/>
    <w:rsid w:val="00F90F15"/>
    <w:rsid w:val="00F92D72"/>
    <w:rsid w:val="00F94565"/>
    <w:rsid w:val="00F9529E"/>
    <w:rsid w:val="00F95BD0"/>
    <w:rsid w:val="00F95C1D"/>
    <w:rsid w:val="00F97871"/>
    <w:rsid w:val="00F97C5D"/>
    <w:rsid w:val="00FA0FCA"/>
    <w:rsid w:val="00FA1102"/>
    <w:rsid w:val="00FA1CD8"/>
    <w:rsid w:val="00FA2CC9"/>
    <w:rsid w:val="00FA2F7F"/>
    <w:rsid w:val="00FA519F"/>
    <w:rsid w:val="00FA7816"/>
    <w:rsid w:val="00FB13A5"/>
    <w:rsid w:val="00FB47D5"/>
    <w:rsid w:val="00FB7C6A"/>
    <w:rsid w:val="00FB7DDC"/>
    <w:rsid w:val="00FC00F7"/>
    <w:rsid w:val="00FC0715"/>
    <w:rsid w:val="00FC192E"/>
    <w:rsid w:val="00FC48FA"/>
    <w:rsid w:val="00FC4FE3"/>
    <w:rsid w:val="00FC5A0C"/>
    <w:rsid w:val="00FC6BE6"/>
    <w:rsid w:val="00FC7839"/>
    <w:rsid w:val="00FD0555"/>
    <w:rsid w:val="00FD3450"/>
    <w:rsid w:val="00FD52D2"/>
    <w:rsid w:val="00FD5D5D"/>
    <w:rsid w:val="00FD5D7D"/>
    <w:rsid w:val="00FD69F7"/>
    <w:rsid w:val="00FD6CD1"/>
    <w:rsid w:val="00FD710D"/>
    <w:rsid w:val="00FE0BF0"/>
    <w:rsid w:val="00FE1926"/>
    <w:rsid w:val="00FE2C8D"/>
    <w:rsid w:val="00FE3AC1"/>
    <w:rsid w:val="00FE4E63"/>
    <w:rsid w:val="00FE59D1"/>
    <w:rsid w:val="00FE5B6B"/>
    <w:rsid w:val="00FE632D"/>
    <w:rsid w:val="00FE6A03"/>
    <w:rsid w:val="00FE6C47"/>
    <w:rsid w:val="00FE6DC8"/>
    <w:rsid w:val="00FF0509"/>
    <w:rsid w:val="00FF0B5C"/>
    <w:rsid w:val="00FF11E6"/>
    <w:rsid w:val="00FF199A"/>
    <w:rsid w:val="00FF2853"/>
    <w:rsid w:val="00FF39B3"/>
    <w:rsid w:val="00FF57B7"/>
    <w:rsid w:val="00FF5E98"/>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502D87E-2DA4-4A31-AFDF-C3EB0807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4"/>
    <w:uiPriority w:val="99"/>
    <w:semiHidden/>
    <w:unhideWhenUsed/>
    <w:rsid w:val="00EF68E7"/>
    <w:pPr>
      <w:spacing w:line="240" w:lineRule="auto"/>
    </w:pPr>
  </w:style>
  <w:style w:type="character" w:customStyle="1" w:styleId="Char4">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5"/>
    <w:uiPriority w:val="99"/>
    <w:semiHidden/>
    <w:unhideWhenUsed/>
    <w:rsid w:val="00EF68E7"/>
    <w:rPr>
      <w:b/>
      <w:bCs/>
    </w:rPr>
  </w:style>
  <w:style w:type="character" w:customStyle="1" w:styleId="Char5">
    <w:name w:val="메모 주제 Char"/>
    <w:basedOn w:val="Char4"/>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 w:type="paragraph" w:customStyle="1" w:styleId="TAH">
    <w:name w:val="TAH"/>
    <w:basedOn w:val="TAC"/>
    <w:link w:val="TAHChar"/>
    <w:rsid w:val="0077389A"/>
    <w:rPr>
      <w:b/>
    </w:rPr>
  </w:style>
  <w:style w:type="paragraph" w:customStyle="1" w:styleId="TAC">
    <w:name w:val="TAC"/>
    <w:basedOn w:val="a"/>
    <w:rsid w:val="0077389A"/>
    <w:pPr>
      <w:keepNext/>
      <w:keepLines/>
      <w:spacing w:after="0" w:line="240" w:lineRule="auto"/>
      <w:jc w:val="center"/>
    </w:pPr>
    <w:rPr>
      <w:rFonts w:ascii="Arial" w:eastAsiaTheme="minorEastAsia" w:hAnsi="Arial"/>
      <w:sz w:val="18"/>
    </w:rPr>
  </w:style>
  <w:style w:type="paragraph" w:customStyle="1" w:styleId="TAR">
    <w:name w:val="TAR"/>
    <w:basedOn w:val="TAL"/>
    <w:rsid w:val="00E47D2F"/>
    <w:pPr>
      <w:jc w:val="right"/>
    </w:pPr>
  </w:style>
  <w:style w:type="paragraph" w:customStyle="1" w:styleId="TAL">
    <w:name w:val="TAL"/>
    <w:basedOn w:val="a"/>
    <w:link w:val="TALChar"/>
    <w:rsid w:val="00E47D2F"/>
    <w:pPr>
      <w:keepNext/>
      <w:keepLines/>
      <w:spacing w:after="0" w:line="240" w:lineRule="auto"/>
      <w:jc w:val="left"/>
    </w:pPr>
    <w:rPr>
      <w:rFonts w:ascii="Arial" w:eastAsiaTheme="minorEastAsia" w:hAnsi="Arial"/>
      <w:sz w:val="18"/>
    </w:rPr>
  </w:style>
  <w:style w:type="character" w:customStyle="1" w:styleId="TALChar">
    <w:name w:val="TAL Char"/>
    <w:link w:val="TAL"/>
    <w:rsid w:val="00E47D2F"/>
    <w:rPr>
      <w:rFonts w:ascii="Arial" w:hAnsi="Arial" w:cs="Times New Roman"/>
      <w:kern w:val="0"/>
      <w:sz w:val="18"/>
      <w:szCs w:val="20"/>
      <w:lang w:val="en-GB" w:eastAsia="en-US"/>
    </w:rPr>
  </w:style>
  <w:style w:type="character" w:customStyle="1" w:styleId="TAHChar">
    <w:name w:val="TAH Char"/>
    <w:link w:val="TAH"/>
    <w:rsid w:val="00E47D2F"/>
    <w:rPr>
      <w:rFonts w:ascii="Arial"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65412">
      <w:bodyDiv w:val="1"/>
      <w:marLeft w:val="0"/>
      <w:marRight w:val="0"/>
      <w:marTop w:val="0"/>
      <w:marBottom w:val="0"/>
      <w:divBdr>
        <w:top w:val="none" w:sz="0" w:space="0" w:color="auto"/>
        <w:left w:val="none" w:sz="0" w:space="0" w:color="auto"/>
        <w:bottom w:val="none" w:sz="0" w:space="0" w:color="auto"/>
        <w:right w:val="none" w:sz="0" w:space="0" w:color="auto"/>
      </w:divBdr>
    </w:div>
    <w:div w:id="1334067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AA5A5-DC06-467B-8E71-3C72D034C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Pages>
  <Words>431</Words>
  <Characters>2457</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Stella</cp:lastModifiedBy>
  <cp:revision>9</cp:revision>
  <dcterms:created xsi:type="dcterms:W3CDTF">2018-02-15T10:29:00Z</dcterms:created>
  <dcterms:modified xsi:type="dcterms:W3CDTF">2018-02-15T12:07:00Z</dcterms:modified>
</cp:coreProperties>
</file>